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7C97" w:rsidRDefault="000E7C97" w:rsidP="008F2118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52163665"/>
    </w:p>
    <w:p w:rsidR="000E7C97" w:rsidRDefault="000E7C97" w:rsidP="008F2118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-260985</wp:posOffset>
            </wp:positionH>
            <wp:positionV relativeFrom="paragraph">
              <wp:posOffset>-391160</wp:posOffset>
            </wp:positionV>
            <wp:extent cx="6181725" cy="8715375"/>
            <wp:effectExtent l="19050" t="0" r="9525" b="0"/>
            <wp:wrapNone/>
            <wp:docPr id="1" name="Рисунок 1" descr="C:\Users\1\Downloads\WhatsApp Image 2025-09-17 at 16.51.34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ownloads\WhatsApp Image 2025-09-17 at 16.51.34 (2)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10000"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1725" cy="8715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F2118" w:rsidRPr="007D2626" w:rsidRDefault="008F2118" w:rsidP="008F2118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Муниципальное бюджетное образовательное учреждение</w:t>
      </w:r>
    </w:p>
    <w:p w:rsidR="008F2118" w:rsidRDefault="008F2118" w:rsidP="008F2118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«Богородская общеобразовательная средняя школа»</w:t>
      </w:r>
    </w:p>
    <w:p w:rsidR="008F2118" w:rsidRPr="007D2626" w:rsidRDefault="008F2118" w:rsidP="008F2118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Пестречинского муниципального района Республики Татарстан</w:t>
      </w:r>
    </w:p>
    <w:p w:rsidR="008F2118" w:rsidRPr="007D2626" w:rsidRDefault="008F2118" w:rsidP="008F2118">
      <w:pPr>
        <w:spacing w:after="0"/>
        <w:ind w:left="120"/>
        <w:rPr>
          <w:lang w:val="ru-RU"/>
        </w:rPr>
      </w:pPr>
    </w:p>
    <w:p w:rsidR="008F2118" w:rsidRPr="007D2626" w:rsidRDefault="008F2118" w:rsidP="008F2118">
      <w:pPr>
        <w:spacing w:after="0"/>
        <w:ind w:left="120"/>
        <w:rPr>
          <w:lang w:val="ru-RU"/>
        </w:rPr>
      </w:pPr>
    </w:p>
    <w:p w:rsidR="008F2118" w:rsidRPr="007D2626" w:rsidRDefault="008F2118" w:rsidP="008F2118">
      <w:pPr>
        <w:spacing w:after="0"/>
        <w:ind w:left="120"/>
        <w:rPr>
          <w:lang w:val="ru-RU"/>
        </w:rPr>
      </w:pPr>
    </w:p>
    <w:p w:rsidR="008F2118" w:rsidRPr="007D2626" w:rsidRDefault="008F2118" w:rsidP="008F2118">
      <w:pPr>
        <w:spacing w:after="0"/>
        <w:ind w:left="120"/>
        <w:rPr>
          <w:lang w:val="ru-RU"/>
        </w:rPr>
      </w:pPr>
    </w:p>
    <w:tbl>
      <w:tblPr>
        <w:tblW w:w="9781" w:type="dxa"/>
        <w:tblLook w:val="04A0"/>
      </w:tblPr>
      <w:tblGrid>
        <w:gridCol w:w="2977"/>
        <w:gridCol w:w="2977"/>
        <w:gridCol w:w="3827"/>
      </w:tblGrid>
      <w:tr w:rsidR="008F2118" w:rsidRPr="009500E3" w:rsidTr="003E3720">
        <w:tc>
          <w:tcPr>
            <w:tcW w:w="2977" w:type="dxa"/>
          </w:tcPr>
          <w:p w:rsidR="008F2118" w:rsidRDefault="008F2118" w:rsidP="003E3720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РАССМОТРЕНО</w:t>
            </w:r>
          </w:p>
          <w:p w:rsidR="008F2118" w:rsidRDefault="008F2118" w:rsidP="003E3720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Методическим объединением учителей информатики</w:t>
            </w:r>
          </w:p>
          <w:p w:rsidR="008F2118" w:rsidRDefault="008F2118" w:rsidP="003E3720">
            <w:pPr>
              <w:pBdr>
                <w:bottom w:val="single" w:sz="12" w:space="1" w:color="auto"/>
              </w:pBd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Руководитель ШМО</w:t>
            </w:r>
          </w:p>
          <w:p w:rsidR="008F2118" w:rsidRDefault="008F2118" w:rsidP="003E3720">
            <w:pPr>
              <w:pBdr>
                <w:bottom w:val="single" w:sz="12" w:space="1" w:color="auto"/>
              </w:pBd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№____________</w:t>
            </w:r>
          </w:p>
          <w:p w:rsidR="008F2118" w:rsidRDefault="008F2118" w:rsidP="003E3720">
            <w:pPr>
              <w:pBdr>
                <w:bottom w:val="single" w:sz="12" w:space="1" w:color="auto"/>
              </w:pBd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  <w:p w:rsidR="008F2118" w:rsidRPr="0040209D" w:rsidRDefault="008F2118" w:rsidP="003E3720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«_____» _____________</w:t>
            </w:r>
          </w:p>
        </w:tc>
        <w:tc>
          <w:tcPr>
            <w:tcW w:w="2977" w:type="dxa"/>
          </w:tcPr>
          <w:p w:rsidR="008F2118" w:rsidRDefault="008F2118" w:rsidP="003E3720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СОГЛАСОВАНО</w:t>
            </w:r>
          </w:p>
          <w:p w:rsidR="008F2118" w:rsidRDefault="008F2118" w:rsidP="003E3720">
            <w:pPr>
              <w:pBdr>
                <w:bottom w:val="single" w:sz="12" w:space="1" w:color="auto"/>
              </w:pBd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Заместитель директора</w:t>
            </w:r>
          </w:p>
          <w:p w:rsidR="008F2118" w:rsidRDefault="008F2118" w:rsidP="003E3720">
            <w:pPr>
              <w:pBdr>
                <w:bottom w:val="single" w:sz="12" w:space="1" w:color="auto"/>
              </w:pBd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  <w:p w:rsidR="008F2118" w:rsidRPr="0040209D" w:rsidRDefault="008F2118" w:rsidP="003E3720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«_____» _______________</w:t>
            </w:r>
          </w:p>
        </w:tc>
        <w:tc>
          <w:tcPr>
            <w:tcW w:w="3827" w:type="dxa"/>
          </w:tcPr>
          <w:p w:rsidR="008F2118" w:rsidRDefault="008F2118" w:rsidP="003E3720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8F2118" w:rsidRDefault="008F2118" w:rsidP="003E3720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Директор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 </w:t>
            </w:r>
          </w:p>
          <w:p w:rsidR="008F2118" w:rsidRDefault="008F2118" w:rsidP="003E3720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№____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__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______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20___ г.</w:t>
            </w:r>
          </w:p>
          <w:p w:rsidR="008F2118" w:rsidRPr="0040209D" w:rsidRDefault="008F2118" w:rsidP="003E3720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8F2118" w:rsidRPr="007D2626" w:rsidRDefault="008F2118" w:rsidP="008F2118">
      <w:pPr>
        <w:spacing w:after="0"/>
        <w:ind w:left="120"/>
        <w:rPr>
          <w:lang w:val="ru-RU"/>
        </w:rPr>
      </w:pPr>
    </w:p>
    <w:p w:rsidR="008F2118" w:rsidRPr="007D2626" w:rsidRDefault="008F2118" w:rsidP="008F2118">
      <w:pPr>
        <w:spacing w:after="0"/>
        <w:ind w:left="120"/>
        <w:rPr>
          <w:lang w:val="ru-RU"/>
        </w:rPr>
      </w:pPr>
    </w:p>
    <w:p w:rsidR="008F2118" w:rsidRPr="007D2626" w:rsidRDefault="008F2118" w:rsidP="008F2118">
      <w:pPr>
        <w:spacing w:after="0"/>
        <w:ind w:left="120"/>
        <w:rPr>
          <w:lang w:val="ru-RU"/>
        </w:rPr>
      </w:pPr>
    </w:p>
    <w:p w:rsidR="008F2118" w:rsidRPr="007D2626" w:rsidRDefault="008F2118" w:rsidP="008F2118">
      <w:pPr>
        <w:spacing w:after="0" w:line="408" w:lineRule="auto"/>
        <w:ind w:left="120"/>
        <w:jc w:val="center"/>
        <w:rPr>
          <w:lang w:val="ru-RU"/>
        </w:rPr>
      </w:pPr>
      <w:r w:rsidRPr="007D2626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8F2118" w:rsidRPr="007D2626" w:rsidRDefault="008F2118" w:rsidP="008F2118">
      <w:pPr>
        <w:spacing w:after="0" w:line="408" w:lineRule="auto"/>
        <w:ind w:left="120"/>
        <w:jc w:val="center"/>
        <w:rPr>
          <w:lang w:val="ru-RU"/>
        </w:rPr>
      </w:pPr>
      <w:r w:rsidRPr="007D2626">
        <w:rPr>
          <w:rFonts w:ascii="Times New Roman" w:hAnsi="Times New Roman"/>
          <w:b/>
          <w:color w:val="000000"/>
          <w:sz w:val="28"/>
          <w:lang w:val="ru-RU"/>
        </w:rPr>
        <w:t>учебного предмета «Информатика. Базовый уровень»</w:t>
      </w:r>
    </w:p>
    <w:p w:rsidR="008F2118" w:rsidRDefault="008F2118" w:rsidP="008F2118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 xml:space="preserve">для обучающихся </w:t>
      </w:r>
      <w:r w:rsidR="00F30A32">
        <w:rPr>
          <w:rFonts w:ascii="Times New Roman" w:hAnsi="Times New Roman"/>
          <w:color w:val="000000"/>
          <w:sz w:val="28"/>
          <w:lang w:val="ru-RU"/>
        </w:rPr>
        <w:t xml:space="preserve">10 </w:t>
      </w:r>
      <w:r w:rsidRPr="007D2626">
        <w:rPr>
          <w:rFonts w:ascii="Times New Roman" w:hAnsi="Times New Roman"/>
          <w:color w:val="000000"/>
          <w:sz w:val="28"/>
          <w:lang w:val="ru-RU"/>
        </w:rPr>
        <w:t>–</w:t>
      </w:r>
      <w:r w:rsidR="00F30A32">
        <w:rPr>
          <w:rFonts w:ascii="Times New Roman" w:hAnsi="Times New Roman"/>
          <w:color w:val="000000"/>
          <w:sz w:val="28"/>
          <w:lang w:val="ru-RU"/>
        </w:rPr>
        <w:t xml:space="preserve"> 11</w:t>
      </w:r>
      <w:bookmarkStart w:id="1" w:name="_GoBack"/>
      <w:bookmarkEnd w:id="1"/>
      <w:r w:rsidRPr="007D2626">
        <w:rPr>
          <w:rFonts w:ascii="Times New Roman" w:hAnsi="Times New Roman"/>
          <w:color w:val="000000"/>
          <w:sz w:val="28"/>
          <w:lang w:val="ru-RU"/>
        </w:rPr>
        <w:t xml:space="preserve"> классов </w:t>
      </w:r>
    </w:p>
    <w:p w:rsidR="008F2118" w:rsidRDefault="008F2118" w:rsidP="008F2118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</w:p>
    <w:p w:rsidR="008F2118" w:rsidRDefault="008F2118" w:rsidP="008F2118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</w:p>
    <w:p w:rsidR="008F2118" w:rsidRDefault="008F2118" w:rsidP="008F2118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</w:p>
    <w:p w:rsidR="008F2118" w:rsidRDefault="008F2118" w:rsidP="008F2118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</w:p>
    <w:p w:rsidR="008F2118" w:rsidRDefault="008F2118" w:rsidP="008F2118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                                                                               Составитель: Некипелова С.П.</w:t>
      </w:r>
    </w:p>
    <w:p w:rsidR="008F2118" w:rsidRDefault="008F2118" w:rsidP="008F2118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                                                                 </w:t>
      </w:r>
    </w:p>
    <w:p w:rsidR="008F2118" w:rsidRPr="007D2626" w:rsidRDefault="008F2118" w:rsidP="008F2118">
      <w:pPr>
        <w:spacing w:after="0" w:line="408" w:lineRule="auto"/>
        <w:ind w:left="120"/>
        <w:jc w:val="center"/>
        <w:rPr>
          <w:lang w:val="ru-RU"/>
        </w:rPr>
      </w:pPr>
    </w:p>
    <w:p w:rsidR="008F2118" w:rsidRDefault="008F2118" w:rsidP="008F2118">
      <w:pPr>
        <w:spacing w:after="0"/>
        <w:ind w:left="120"/>
        <w:jc w:val="center"/>
        <w:rPr>
          <w:lang w:val="ru-RU"/>
        </w:rPr>
      </w:pPr>
    </w:p>
    <w:p w:rsidR="008F2118" w:rsidRDefault="008F2118" w:rsidP="008F2118">
      <w:pPr>
        <w:spacing w:after="0"/>
        <w:ind w:left="120"/>
        <w:jc w:val="center"/>
        <w:rPr>
          <w:lang w:val="ru-RU"/>
        </w:rPr>
      </w:pPr>
    </w:p>
    <w:p w:rsidR="008F2118" w:rsidRDefault="008F2118" w:rsidP="008F2118">
      <w:pPr>
        <w:spacing w:after="0"/>
        <w:ind w:left="120"/>
        <w:jc w:val="center"/>
        <w:rPr>
          <w:lang w:val="ru-RU"/>
        </w:rPr>
      </w:pPr>
    </w:p>
    <w:p w:rsidR="008F2118" w:rsidRDefault="008F2118" w:rsidP="008F2118">
      <w:pPr>
        <w:spacing w:after="0"/>
        <w:ind w:left="120"/>
        <w:jc w:val="center"/>
        <w:rPr>
          <w:lang w:val="ru-RU"/>
        </w:rPr>
      </w:pPr>
    </w:p>
    <w:p w:rsidR="008F2118" w:rsidRDefault="008F2118" w:rsidP="008F2118">
      <w:pPr>
        <w:spacing w:after="0"/>
        <w:ind w:left="120"/>
        <w:jc w:val="center"/>
        <w:rPr>
          <w:lang w:val="ru-RU"/>
        </w:rPr>
      </w:pPr>
    </w:p>
    <w:p w:rsidR="008F2118" w:rsidRPr="009500E3" w:rsidRDefault="008F2118" w:rsidP="008F2118">
      <w:pPr>
        <w:spacing w:after="0"/>
        <w:ind w:left="120"/>
        <w:jc w:val="center"/>
        <w:rPr>
          <w:b/>
          <w:lang w:val="ru-RU"/>
        </w:rPr>
      </w:pPr>
    </w:p>
    <w:p w:rsidR="00A823BF" w:rsidRPr="00D82DBA" w:rsidRDefault="00D82DBA">
      <w:pPr>
        <w:spacing w:after="0" w:line="264" w:lineRule="auto"/>
        <w:ind w:left="120"/>
        <w:jc w:val="both"/>
        <w:rPr>
          <w:lang w:val="ru-RU"/>
        </w:rPr>
      </w:pPr>
      <w:r w:rsidRPr="00D82DBA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A823BF" w:rsidRPr="00D82DBA" w:rsidRDefault="00A823BF">
      <w:pPr>
        <w:spacing w:after="0" w:line="264" w:lineRule="auto"/>
        <w:ind w:left="120"/>
        <w:jc w:val="both"/>
        <w:rPr>
          <w:lang w:val="ru-RU"/>
        </w:rPr>
      </w:pP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Программа по информатике на уровне среднего общего образования даёт представление о целях, общей стратегии обучения, воспитания и развития обучающихся средствами учебного предмета «Информатика» на базовом уровне, устанавливает обязательное предметное содержание, предусматривает его структурирование по разделам и темам, определяет распределение его по классам (годам изучения).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 Программа по информатике является основой для составления авторских учебных программ и учебников, поурочного планирования курса учителем.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Информатика на уровне среднего общего образования отражает: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междисциплинарный характер информатики и информационной деятельности.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Курс информатики на уровне среднего общего образования является завершающим этапом непрерывной подготовки обучающихся в области информатики и информационно-коммуникационных технологий, он опирается на содержание курса информатики уровня основного общего образования и опыт постоянного применения информационно-коммуникационных технологий, даёт теоретическое осмысление, интерпретацию и обобщение этого опыта.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В содержании учебного предмета «Информатика» выделяются четыре тематических раздела.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 xml:space="preserve">Раздел «Цифровая грамотность» охватывает вопросы устройства компьютеров и других элементов цифрового окружения, включая компьютерные сети, использование средств операционной системы, работу в </w:t>
      </w:r>
      <w:r w:rsidRPr="00D82DBA">
        <w:rPr>
          <w:rFonts w:ascii="Times New Roman" w:hAnsi="Times New Roman"/>
          <w:color w:val="000000"/>
          <w:sz w:val="28"/>
          <w:lang w:val="ru-RU"/>
        </w:rPr>
        <w:lastRenderedPageBreak/>
        <w:t>сети Интернет и использование интернет-сервисов, информационную безопасность.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Раздел «Теоретические основы информатики» включает в себя понятийный аппарат информатики, вопросы кодирования информации, измерения информационного объёма данных, основы алгебры логики и компьютерного моделирования.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Раздел «Алгоритмы и программирование» направлен на развитие алгоритмического мышления, разработку алгоритмов, формирование навыков реализации программ на выбранном языке программирования высокого уровня.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Раздел «Информационные технологии» охватывает вопросы применения информационных технологий, реализованных в прикладных программных продуктах и интернет-сервисах, в том числе при решении задач анализа данных, использование баз данных и электронных таблиц для решения прикладных задач.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Результаты базового уровня изучения учебного предмета «Информатика» ориентированы в первую очередь на общую функциональную грамотность, получение компетентностей для повседневной жизни и общего развития. Они включают в себя: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 xml:space="preserve">понимание предмета, ключевых вопросов и основных составляющих элементов изучаемой предметной области; 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 xml:space="preserve">умение решать типовые практические задачи, характерные для использования методов и инструментария данной предметной области; 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осознание рамок изучаемой предметной области, ограниченности методов и инструментов, типичных связей с другими областями знания.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Основная цель изучения учебного предмета «Информатика» на базовом уровне для уровня среднего общего образования – обеспечение дальнейшего развития информационных компетенций выпускника, его готовности к жизни в условиях развивающегося информационного общества и возрастающей конкуренции на рынке труда. В связи с этим изучение информатики в 10 – 11 классах должно обеспечить: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сформированность представлений о роли информатики, информационных и коммуникационных технологий в современном обществе;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сформированность основ логического и алгоритмического мышления;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сформированность умений различать факты и оценки, сравнивать оценочные выводы, видеть их связь с критериями оценивания и связь критериев с определённой системой ценностей, проверять на достоверность и обобщать информацию;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lastRenderedPageBreak/>
        <w:t>сформированность представлений о влиянии информационных технологий на жизнь человека в обществе, понимание социального, экономического, политического, культурного, юридического, природного, эргономического, медицинского и физиологического контекстов информационных технологий;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принятие правовых и этических аспектов информационных технологий, осознание ответственности людей, вовлечённых в создание и использование информационных систем, распространение информации;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создание условий для развития навыков учебной, проектной, научно-исследовательской и творческой деятельности, мотивации обучающихся к саморазвитию.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bookmarkStart w:id="2" w:name="6d191c0f-7a0e-48a8-b80d-063d85de251e"/>
      <w:r w:rsidRPr="00D82DBA">
        <w:rPr>
          <w:rFonts w:ascii="Times New Roman" w:hAnsi="Times New Roman"/>
          <w:color w:val="000000"/>
          <w:sz w:val="28"/>
          <w:lang w:val="ru-RU"/>
        </w:rPr>
        <w:t>На изучение информатики (базовый уровень) отводится 68 часов: в 10 классе – 34 часа (1 час в неделю), в 11 классе – 34 часа (1 час в неделю).</w:t>
      </w:r>
      <w:bookmarkEnd w:id="2"/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Базовый уровень изучения информатики обеспечивает подготовку обучающихся, ориентированных на те специальности, в которых информационные технологии являются необходимыми инструментами профессиональной деятельности, участие в проектной и исследовательской деятельности, связанной с междисциплинарной и творческой тематикой, возможность решения задач базового уровня сложности Единого государственного экзамена по информатике.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Последовательность изучения тем в пределах одного года обучения может быть изменена по усмотрению учителя при подготовке рабочей программы и поурочного планирования.</w:t>
      </w:r>
    </w:p>
    <w:p w:rsidR="00A823BF" w:rsidRPr="00D82DBA" w:rsidRDefault="00A823BF">
      <w:pPr>
        <w:rPr>
          <w:lang w:val="ru-RU"/>
        </w:rPr>
        <w:sectPr w:rsidR="00A823BF" w:rsidRPr="00D82DBA">
          <w:pgSz w:w="11906" w:h="16383"/>
          <w:pgMar w:top="1134" w:right="850" w:bottom="1134" w:left="1701" w:header="720" w:footer="720" w:gutter="0"/>
          <w:cols w:space="720"/>
        </w:sectPr>
      </w:pPr>
    </w:p>
    <w:p w:rsidR="00A823BF" w:rsidRPr="00D82DBA" w:rsidRDefault="00D82DBA">
      <w:pPr>
        <w:spacing w:after="0" w:line="264" w:lineRule="auto"/>
        <w:ind w:left="120"/>
        <w:jc w:val="both"/>
        <w:rPr>
          <w:lang w:val="ru-RU"/>
        </w:rPr>
      </w:pPr>
      <w:bookmarkStart w:id="3" w:name="block-52163662"/>
      <w:bookmarkEnd w:id="0"/>
      <w:r w:rsidRPr="00D82DBA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A823BF" w:rsidRPr="00D82DBA" w:rsidRDefault="00A823BF">
      <w:pPr>
        <w:spacing w:after="0" w:line="264" w:lineRule="auto"/>
        <w:ind w:left="120"/>
        <w:jc w:val="both"/>
        <w:rPr>
          <w:lang w:val="ru-RU"/>
        </w:rPr>
      </w:pPr>
    </w:p>
    <w:p w:rsidR="00A823BF" w:rsidRPr="00D82DBA" w:rsidRDefault="00D82DBA">
      <w:pPr>
        <w:spacing w:after="0" w:line="264" w:lineRule="auto"/>
        <w:ind w:left="120"/>
        <w:jc w:val="both"/>
        <w:rPr>
          <w:lang w:val="ru-RU"/>
        </w:rPr>
      </w:pPr>
      <w:r w:rsidRPr="00D82DBA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A823BF" w:rsidRPr="00D82DBA" w:rsidRDefault="00A823BF">
      <w:pPr>
        <w:spacing w:after="0" w:line="264" w:lineRule="auto"/>
        <w:ind w:left="120"/>
        <w:jc w:val="both"/>
        <w:rPr>
          <w:lang w:val="ru-RU"/>
        </w:rPr>
      </w:pP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Требования техники безопасности и гигиены при работе с компьютерами и другими компонентами цифрового окружения.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Принципы работы компьютера. Персональный компьютер. Выбор конфигурации компьютера в зависимости от решаемых задач.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Основные тенденции развития компьютерных технологий. Параллельные вычисления. Многопроцессорные системы. Суперкомпьютеры. Микроконтроллеры. Роботизированные производства.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Программное обеспечение компьютеров. Виды программного обеспечения и их назначение. Особенности программного обеспечения мобильных устройств. Операционная система. Понятие о системном администрировании. Инсталляция и деинсталляция программного обеспечения.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Файловая система. Поиск в файловой системе. Организация хранения и обработки данных с использованием интернет-сервисов, облачных технологий и мобильных устройств.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 xml:space="preserve">Прикладные компьютерные программы для решения типовых задач по выбранной специализации. Системы автоматизированного проектирования. 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Программное обеспечение. Лицензирование программного обеспечения и цифровых ресурсов. Проприетарное и свободное программное обеспечение. Коммерческое и некоммерческое использование программного обеспечения и цифровых ресурсов. Ответственность, устанавливаемая законодательством Российской Федерации, за неправомерное использование программного обеспечения и цифровых ресурсов.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Информация, данные и знания. Универсальность дискретного представления информации. Двоичное кодирование. Равномерные и неравномерные коды. Условие Фано. Подходы к измерению информации. Сущность объёмного (алфавитного) подхода к измерению информации, определение бита с точки зрения алфавитного подхода, связь между размером алфавита и информационным весом символа (в предположении о равновероятности появления символов), связь между единицами измерения информации: бит, байт, Кбайт, Мбайт, Гбайт. Сущность содержательного (вероятностного) подхода к измерению информации, определение бита с позиции содержания сообщения.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Информационные процессы. Передача информации. Источник, приёмник, канал связи, сигнал, кодирование. Искажение информации при передаче. Скорость передачи данных по каналу связи. Хранение информации, объём памяти. Обработка информации. Виды обработки информации: получение нового содержания, изменение формы представления информации. Поиск информации. Роль информации и информационных процессов в окружающем мире. 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Системы. Компоненты системы и их взаимодействие. Системы управления. Управление как информационный процесс. Обратная связь.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 xml:space="preserve">Системы счисления. Развёрнутая запись целых и дробных чисел в позиционных системах счисления. Свойства позиционной записи числа: количество цифр в записи, признак делимости числа на основание системы счисления. Алгоритм перевода целого числа из </w:t>
      </w:r>
      <w:r>
        <w:rPr>
          <w:rFonts w:ascii="Times New Roman" w:hAnsi="Times New Roman"/>
          <w:color w:val="000000"/>
          <w:sz w:val="28"/>
        </w:rPr>
        <w:t>P</w:t>
      </w:r>
      <w:r w:rsidRPr="00D82DBA">
        <w:rPr>
          <w:rFonts w:ascii="Times New Roman" w:hAnsi="Times New Roman"/>
          <w:color w:val="000000"/>
          <w:sz w:val="28"/>
          <w:lang w:val="ru-RU"/>
        </w:rPr>
        <w:t xml:space="preserve">-ичной системы счисления в десятичную. Алгоритм перевода конечной </w:t>
      </w:r>
      <w:r>
        <w:rPr>
          <w:rFonts w:ascii="Times New Roman" w:hAnsi="Times New Roman"/>
          <w:color w:val="000000"/>
          <w:sz w:val="28"/>
        </w:rPr>
        <w:t>P</w:t>
      </w:r>
      <w:r w:rsidRPr="00D82DBA">
        <w:rPr>
          <w:rFonts w:ascii="Times New Roman" w:hAnsi="Times New Roman"/>
          <w:color w:val="000000"/>
          <w:sz w:val="28"/>
          <w:lang w:val="ru-RU"/>
        </w:rPr>
        <w:t xml:space="preserve">-ичной дроби в десятичную. Алгоритм перевода целого числа из десятичной системы счисления в </w:t>
      </w:r>
      <w:r>
        <w:rPr>
          <w:rFonts w:ascii="Times New Roman" w:hAnsi="Times New Roman"/>
          <w:color w:val="000000"/>
          <w:sz w:val="28"/>
        </w:rPr>
        <w:t>P</w:t>
      </w:r>
      <w:r w:rsidRPr="00D82DBA">
        <w:rPr>
          <w:rFonts w:ascii="Times New Roman" w:hAnsi="Times New Roman"/>
          <w:color w:val="000000"/>
          <w:sz w:val="28"/>
          <w:lang w:val="ru-RU"/>
        </w:rPr>
        <w:t>-ичную. Двоичная, восьмеричная и шестнадцатеричная системы счисления, перевод чисел между этими системами. Арифметические операции в позиционных системах счисления.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 xml:space="preserve">Представление целых и вещественных чисел в памяти компьютера. 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 xml:space="preserve">Кодирование текстов. Кодировка </w:t>
      </w:r>
      <w:r>
        <w:rPr>
          <w:rFonts w:ascii="Times New Roman" w:hAnsi="Times New Roman"/>
          <w:color w:val="000000"/>
          <w:sz w:val="28"/>
        </w:rPr>
        <w:t>ASCII</w:t>
      </w:r>
      <w:r w:rsidRPr="00D82DBA">
        <w:rPr>
          <w:rFonts w:ascii="Times New Roman" w:hAnsi="Times New Roman"/>
          <w:color w:val="000000"/>
          <w:sz w:val="28"/>
          <w:lang w:val="ru-RU"/>
        </w:rPr>
        <w:t xml:space="preserve">. Однобайтные кодировки. Стандарт </w:t>
      </w:r>
      <w:r>
        <w:rPr>
          <w:rFonts w:ascii="Times New Roman" w:hAnsi="Times New Roman"/>
          <w:color w:val="000000"/>
          <w:sz w:val="28"/>
        </w:rPr>
        <w:t>UNICODE</w:t>
      </w:r>
      <w:r w:rsidRPr="00D82DBA">
        <w:rPr>
          <w:rFonts w:ascii="Times New Roman" w:hAnsi="Times New Roman"/>
          <w:color w:val="000000"/>
          <w:sz w:val="28"/>
          <w:lang w:val="ru-RU"/>
        </w:rPr>
        <w:t xml:space="preserve">. Кодировка </w:t>
      </w:r>
      <w:r>
        <w:rPr>
          <w:rFonts w:ascii="Times New Roman" w:hAnsi="Times New Roman"/>
          <w:color w:val="000000"/>
          <w:sz w:val="28"/>
        </w:rPr>
        <w:t>UTF</w:t>
      </w:r>
      <w:r w:rsidRPr="00D82DBA">
        <w:rPr>
          <w:rFonts w:ascii="Times New Roman" w:hAnsi="Times New Roman"/>
          <w:color w:val="000000"/>
          <w:sz w:val="28"/>
          <w:lang w:val="ru-RU"/>
        </w:rPr>
        <w:t>-8. Определение информационного объёма текстовых сообщений.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Кодирование изображений. Оценка информационного объёма растрового графического изображения при заданном разрешении и глубине кодирования цвета.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Кодирование звука. Оценка информационного объёма звуковых данных при заданных частоте дискретизации и разрядности кодирования.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Алгебра логики. Высказывания. Логические операции. Таблицы истинности логических операций «дизъюнкция», «конъюнкция», «инверсия», «импликация», «эквиваленция». Логические выражения. Вычисление логического значения составного высказывания при известных значениях входящих в него элементарных высказываний. Таблицы истинности логических выражений. Логические операции и операции над множествами.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Примеры законов алгебры логики. Эквивалентные преобразования логических выражений. Логические функции. Построение логического выражения с данной таблицей истинности. Логические элементы компьютера. Триггер. Сумматор. Построение схемы на логических элементах по логическому выражению. Запись логического выражения по логической схеме.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b/>
          <w:color w:val="000000"/>
          <w:sz w:val="28"/>
          <w:lang w:val="ru-RU"/>
        </w:rPr>
        <w:lastRenderedPageBreak/>
        <w:t>Информационные технологии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 xml:space="preserve">Текстовый процессор. Редактирование и форматирование. Проверка орфографии и грамматики. Средства поиска и автозамены в текстовом процессоре. Использование стилей. Структурированные текстовые документы. Сноски, оглавление. Облачные сервисы. Коллективная работа с документом. Инструменты рецензирования в текстовых процессорах. Деловая переписка. Реферат. Правила цитирования источников и оформления библиографических ссылок. Оформление списка литературы. 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Ввод изображений с использованием различных цифровых устройств (цифровых фотоаппаратов и микроскопов, видеокамер, сканеров и других устройств.). Графический редактор. Обработка графических объектов. Растровая и векторная графика. Форматы графических файлов.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Обработка изображения и звука с использованием интернет-приложений.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 xml:space="preserve">Мультимедиа. Компьютерные презентации. Использование мультимедийных онлайн-сервисов для разработки презентаций проектных работ. 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Принципы построения и ред</w:t>
      </w:r>
      <w:bookmarkStart w:id="4" w:name="_Toc118725584"/>
      <w:bookmarkEnd w:id="4"/>
      <w:r w:rsidRPr="00D82DBA">
        <w:rPr>
          <w:rFonts w:ascii="Times New Roman" w:hAnsi="Times New Roman"/>
          <w:color w:val="000000"/>
          <w:sz w:val="28"/>
          <w:lang w:val="ru-RU"/>
        </w:rPr>
        <w:t>актирования трёхмерных моделей.</w:t>
      </w:r>
    </w:p>
    <w:p w:rsidR="00A823BF" w:rsidRPr="00D82DBA" w:rsidRDefault="00D82DBA">
      <w:pPr>
        <w:spacing w:after="0" w:line="264" w:lineRule="auto"/>
        <w:ind w:left="120"/>
        <w:jc w:val="both"/>
        <w:rPr>
          <w:lang w:val="ru-RU"/>
        </w:rPr>
      </w:pPr>
      <w:r w:rsidRPr="00D82DBA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A823BF" w:rsidRPr="00D82DBA" w:rsidRDefault="00A823BF">
      <w:pPr>
        <w:spacing w:after="0" w:line="264" w:lineRule="auto"/>
        <w:ind w:left="120"/>
        <w:jc w:val="both"/>
        <w:rPr>
          <w:lang w:val="ru-RU"/>
        </w:rPr>
      </w:pP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Принципы построения и аппаратные компоненты компьютерных сетей. Сетевые протоколы. Сеть Интернет. Адресация в сети Интернет. Система доменных имён.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 xml:space="preserve">Веб-сайт. Веб-страница. Взаимодействие браузера с веб-сервером. Динамические страницы. Разработка интернет-приложений (сайтов). Сетевое хранение данных. 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Виды деятельности в сети Интернет. Сервисы Интернета. Геоинформационные системы. Геолокационные сервисы реального времени (например, локация мобильных телефонов, определение загруженности автомагистралей), интернет-торговля, бронирование билетов, гостиниц.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 xml:space="preserve">Государственные электронные сервисы и услуги. Социальные сети – организация коллективного взаимодействия и обмена данными. Сетевой этикет: правила поведения в киберпространстве. Проблема подлинности полученной информации. Открытые образовательные ресурсы. 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 xml:space="preserve">Техногенные и экономические угрозы, связанные с использованием информационно-коммуникационных технологий. Общие проблемы защиты информации и информационной безопасности. Средства защиты информации в компьютерах, компьютерных сетях и автоматизированных информационных системах. Правовое обеспечение информационной </w:t>
      </w:r>
      <w:r w:rsidRPr="00D82DB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безопасности. Предотвращение несанкционированного доступа к личной конфиденциальной информации, хранящейся на персональном компьютере, мобильных устройствах. Вредоносное программное обеспечение и способы борьбы с ним. Антивирусные программы. Организация личного архива информации. Резервное копирование. Парольная защита архива. 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Информационные технологии и профессиональная деятельность. Информационные ресурсы. Цифровая экономика. Информационная культура.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 xml:space="preserve">Модели и моделирование. Цели моделирования. Соответствие модели моделируемому объекту или процессу. Формализация прикладных задач. 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Представление результатов моделирования в виде, удобном для восприятия человеком. Графическое представление данных (схемы, таблицы, графики).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 xml:space="preserve">Графы. Основные понятия. Виды графов. Решение алгоритмических задач, связанных с анализом графов (построение оптимального пути между вершинами графа, определение количества различных путей между вершинами ориентированного ациклического графа). 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 xml:space="preserve">Деревья. Бинарное дерево. Дискретные игры двух игроков с полной информацией. Построение дерева перебора вариантов, описание стратегии игры в табличной форме. Выигрышные стратегии. 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Использование графов и деревьев при описании объектов и процессов окружающего мира.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b/>
          <w:color w:val="000000"/>
          <w:sz w:val="28"/>
          <w:lang w:val="ru-RU"/>
        </w:rPr>
        <w:t>Алгоритмы и программирование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Определение возможных результатов работы простейших алгоритмов управления исполнителями и вычислительных алгоритмов. Определение исходных данных, при которых алгоритм может дать требуемый результат.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 xml:space="preserve">Этапы решения задач на компьютере. Язык программирования (Паскаль, </w:t>
      </w:r>
      <w:r>
        <w:rPr>
          <w:rFonts w:ascii="Times New Roman" w:hAnsi="Times New Roman"/>
          <w:color w:val="000000"/>
          <w:sz w:val="28"/>
        </w:rPr>
        <w:t>Python</w:t>
      </w:r>
      <w:r w:rsidRPr="00D82DBA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Java</w:t>
      </w:r>
      <w:r w:rsidRPr="00D82DBA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D82DBA">
        <w:rPr>
          <w:rFonts w:ascii="Times New Roman" w:hAnsi="Times New Roman"/>
          <w:color w:val="000000"/>
          <w:sz w:val="28"/>
          <w:lang w:val="ru-RU"/>
        </w:rPr>
        <w:t xml:space="preserve">++, </w:t>
      </w:r>
      <w:r>
        <w:rPr>
          <w:rFonts w:ascii="Times New Roman" w:hAnsi="Times New Roman"/>
          <w:color w:val="000000"/>
          <w:sz w:val="28"/>
        </w:rPr>
        <w:t>C</w:t>
      </w:r>
      <w:r w:rsidRPr="00D82DBA">
        <w:rPr>
          <w:rFonts w:ascii="Times New Roman" w:hAnsi="Times New Roman"/>
          <w:color w:val="000000"/>
          <w:sz w:val="28"/>
          <w:lang w:val="ru-RU"/>
        </w:rPr>
        <w:t>#). Основные конструкции языка программирования. Типы данных: целочисленные, вещественные, символьные, логические. Ветвления. Составные условия. Циклы с условием. Циклы по переменной. Использование таблиц трассировки.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Разработка и программная реализация алгоритмов решения типовых задач базового уровня. Примеры задач: алгоритмы обработки конечной числовой последовательности (вычисление сумм, произведений, количества элементов с заданными свойствами), алгоритмы анализа записи чисел в позиционной системе счисления, алгоритмы решения задач методом перебора (поиск наибольшего общего делителя двух натуральных чисел, проверка числа на простоту).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Обработка символьных данных. Встроенные функции языка программирования для обработки символьных строк. 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Табличные величины (массивы). Алгоритмы работы с элементами массива с однократным просмотром массива: суммирование элементов массива, подсчёт количества (суммы) элементов массива, удовлетворяющих заданному условию, нахождение наибольшего (наименьшего) значения элементов массива, нахождение второго по величине наибольшего (наименьшего) значения, линейный поиск элемента, перестановка элементов массива в обратном порядке.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 xml:space="preserve">Сортировка одномерного массива. Простые методы сортировки (например, метод пузырька, метод выбора, сортировка вставками). Подпрограммы. 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 xml:space="preserve">Анализ данных. Основные задачи анализа данных: прогнозирование, классификация, кластеризация, анализ отклонений. Последовательность решения задач анализа данных: сбор первичных данных, очистка и оценка качества данных, выбор и/или построение модели, преобразование данных, визуализация данных, интерпретация результатов. 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 xml:space="preserve">Анализ данных с помощью электронных таблиц. Вычисление суммы, среднего арифметического, наибольшего и наименьшего значений диапазона. 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 xml:space="preserve">Компьютерно-математические модели. Этапы компьютерно-математического моделирования: постановка задачи, разработка модели, тестирование модели, компьютерный эксперимент, анализ результатов моделирования. 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 xml:space="preserve">Численное решение уравнений с помощью подбора параметра. 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Табличные (реляционные) базы данных. Таблица – представление сведений об однотипных объектах. Поле, запись. Ключ таблицы. Работа с готовой базой данных. Заполнение базы данных. Поиск, сортировка и фильтрация записей. Запросы на выборку данных. Запросы с параметрами. Вычисляемые поля в запросах.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Многотабличные базы данных. Типы связей между таблицами. Запросы к многотабличным базам данных.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Средства искусственного интеллекта. Сервисы машинного перевода и распознавания устной речи. Идентификация и поиск изображений, распознавание лиц. Самообучающиеся системы. Искусственный интеллект в компьютерных играх. Использование методов искусственного интеллекта в обучающих системах. Использование методов искусственного интеллекта в робототехнике. Интернет вещей. Перспективы развития компьютерных интеллектуальных систем.</w:t>
      </w:r>
    </w:p>
    <w:p w:rsidR="00A823BF" w:rsidRPr="00D82DBA" w:rsidRDefault="00A823BF">
      <w:pPr>
        <w:rPr>
          <w:lang w:val="ru-RU"/>
        </w:rPr>
        <w:sectPr w:rsidR="00A823BF" w:rsidRPr="00D82DBA">
          <w:pgSz w:w="11906" w:h="16383"/>
          <w:pgMar w:top="1134" w:right="850" w:bottom="1134" w:left="1701" w:header="720" w:footer="720" w:gutter="0"/>
          <w:cols w:space="720"/>
        </w:sectPr>
      </w:pPr>
    </w:p>
    <w:p w:rsidR="00A823BF" w:rsidRPr="00D82DBA" w:rsidRDefault="00D82DBA">
      <w:pPr>
        <w:spacing w:after="0" w:line="264" w:lineRule="auto"/>
        <w:ind w:left="120"/>
        <w:jc w:val="both"/>
        <w:rPr>
          <w:lang w:val="ru-RU"/>
        </w:rPr>
      </w:pPr>
      <w:bookmarkStart w:id="5" w:name="block-52163664"/>
      <w:bookmarkEnd w:id="3"/>
      <w:r w:rsidRPr="00D82DBA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ИНФОРМАТИКЕ НА УРОВНЕ СРЕДНЕГО ОБЩЕГО ОБРАЗОВАНИЯ (БАЗОВЫЙ УРОВЕНЬ)</w:t>
      </w:r>
    </w:p>
    <w:p w:rsidR="00A823BF" w:rsidRPr="00D82DBA" w:rsidRDefault="00A823BF">
      <w:pPr>
        <w:spacing w:after="0" w:line="264" w:lineRule="auto"/>
        <w:ind w:left="120"/>
        <w:jc w:val="both"/>
        <w:rPr>
          <w:lang w:val="ru-RU"/>
        </w:rPr>
      </w:pPr>
    </w:p>
    <w:p w:rsidR="00A823BF" w:rsidRPr="00D82DBA" w:rsidRDefault="00D82DBA">
      <w:pPr>
        <w:spacing w:after="0" w:line="264" w:lineRule="auto"/>
        <w:ind w:left="120"/>
        <w:jc w:val="both"/>
        <w:rPr>
          <w:lang w:val="ru-RU"/>
        </w:rPr>
      </w:pPr>
      <w:r w:rsidRPr="00D82DBA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A823BF" w:rsidRPr="00D82DBA" w:rsidRDefault="00A823BF">
      <w:pPr>
        <w:spacing w:after="0" w:line="264" w:lineRule="auto"/>
        <w:ind w:left="120"/>
        <w:jc w:val="both"/>
        <w:rPr>
          <w:lang w:val="ru-RU"/>
        </w:rPr>
      </w:pP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отражают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средствами учебного предмета основных направлений воспитательной деятельности. В результате изучения информатики на уровне среднего общего образования у обучающегося будут сформированы следующие личностные результаты: 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b/>
          <w:color w:val="000000"/>
          <w:sz w:val="28"/>
          <w:lang w:val="ru-RU"/>
        </w:rPr>
        <w:t>1) гражданского воспитания: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осознание своих конституционных прав и обязанностей, уважение закона и правопорядка, соблюдение основополагающих норм информационного права и информационной безопасности;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 в виртуальном пространстве;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b/>
          <w:color w:val="000000"/>
          <w:sz w:val="28"/>
          <w:lang w:val="ru-RU"/>
        </w:rPr>
        <w:t>2) патриотического воспитания: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ценностное отношение к историческому наследию, достижениям России в науке, искусстве, технологиях, понимание значения информатики как науки в жизни современного общества;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 xml:space="preserve">сформированность нравственного сознания, этического поведения; 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способность оценивать ситуацию и принимать осознанные решения, ориентируясь на морально-нравственные нормы и ценности, в том числе в сети Интернет;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эстетическое отношение к миру, включая эстетику научного и технического творчества;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способность воспринимать различные виды искусства, в том числе основанные на использовании информационных технологий;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b/>
          <w:color w:val="000000"/>
          <w:sz w:val="28"/>
          <w:lang w:val="ru-RU"/>
        </w:rPr>
        <w:t>5) физического воспитания: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 xml:space="preserve">сформированность здорового и безопасного образа жизни, ответственного отношения к своему здоровью, в том числе и за счёт </w:t>
      </w:r>
      <w:r w:rsidRPr="00D82DBA">
        <w:rPr>
          <w:rFonts w:ascii="Times New Roman" w:hAnsi="Times New Roman"/>
          <w:color w:val="000000"/>
          <w:sz w:val="28"/>
          <w:lang w:val="ru-RU"/>
        </w:rPr>
        <w:lastRenderedPageBreak/>
        <w:t>соблюдения требований безопасной эксплуатации средств информационных и коммуникационных технологий;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 xml:space="preserve">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 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интерес к сферам профессиональной деятельности, связанным с информатикой, программированием и информационными технологиями, основанными на достижениях информатики и научно-технического прогресса, умение совершать осознанный выбор будущей профессии и реализовывать собственные жизненные планы;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готовность и способность к образованию и самообразованию на протяжении всей жизни;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осознание глобального характера экологических проблем и путей их решения, в том числе с учётом возможностей информационно-коммуникационных технологий;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b/>
          <w:color w:val="000000"/>
          <w:sz w:val="28"/>
          <w:lang w:val="ru-RU"/>
        </w:rPr>
        <w:t>8) ценности научного познания: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сформированность мировоззрения, соответствующего современному уровню развития информатики, достижениям научно-технического прогресса и общественной практики, за счёт понимания роли информационных ресурсов, информационных процессов и информационных технологий в условиях цифровой трансформации многих сфер жизни современного общества;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 xml:space="preserve">осознание ценности научной деятельности, готовность осуществлять проектную и исследовательскую деятельность индивидуально и в группе. 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В процессе достижения личностных результатов освоения программы по информатике у обучающихся совершенствуется эмоциональный интеллект, предполагающий сформированность: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 xml:space="preserve">внутренней мотивации, включающей стремление к достижению цели и успеху, оптимизм, инициативность, умение действовать исходя из своих возможностей; 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эмпатии,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lastRenderedPageBreak/>
        <w:t>социальных навыков, включающих способность выстраивать отношения с другими людьми, заботиться, проявлять интерес и разрешать конфликты.</w:t>
      </w:r>
    </w:p>
    <w:p w:rsidR="00A823BF" w:rsidRPr="00D82DBA" w:rsidRDefault="00A823BF">
      <w:pPr>
        <w:spacing w:after="0" w:line="264" w:lineRule="auto"/>
        <w:ind w:left="120"/>
        <w:jc w:val="both"/>
        <w:rPr>
          <w:lang w:val="ru-RU"/>
        </w:rPr>
      </w:pPr>
    </w:p>
    <w:p w:rsidR="00A823BF" w:rsidRPr="00D82DBA" w:rsidRDefault="00D82DBA">
      <w:pPr>
        <w:spacing w:after="0" w:line="264" w:lineRule="auto"/>
        <w:ind w:left="120"/>
        <w:jc w:val="both"/>
        <w:rPr>
          <w:lang w:val="ru-RU"/>
        </w:rPr>
      </w:pPr>
      <w:r w:rsidRPr="00D82DBA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A823BF" w:rsidRPr="00D82DBA" w:rsidRDefault="00A823BF">
      <w:pPr>
        <w:spacing w:after="0" w:line="264" w:lineRule="auto"/>
        <w:ind w:left="120"/>
        <w:jc w:val="both"/>
        <w:rPr>
          <w:lang w:val="ru-RU"/>
        </w:rPr>
      </w:pP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информатики на уровне среднего общего образования у обучающегося будут сформированы метапредметные результаты, отражённые в универсальных учебных действиях, а именно: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A823BF" w:rsidRPr="00D82DBA" w:rsidRDefault="00A823BF">
      <w:pPr>
        <w:spacing w:after="0" w:line="264" w:lineRule="auto"/>
        <w:ind w:left="120"/>
        <w:jc w:val="both"/>
        <w:rPr>
          <w:lang w:val="ru-RU"/>
        </w:rPr>
      </w:pPr>
    </w:p>
    <w:p w:rsidR="00A823BF" w:rsidRPr="00D82DBA" w:rsidRDefault="00D82DBA">
      <w:pPr>
        <w:spacing w:after="0" w:line="264" w:lineRule="auto"/>
        <w:ind w:left="120"/>
        <w:jc w:val="both"/>
        <w:rPr>
          <w:lang w:val="ru-RU"/>
        </w:rPr>
      </w:pPr>
      <w:r w:rsidRPr="00D82DBA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A823BF" w:rsidRPr="00D82DBA" w:rsidRDefault="00A823BF">
      <w:pPr>
        <w:spacing w:after="0" w:line="264" w:lineRule="auto"/>
        <w:ind w:left="120"/>
        <w:jc w:val="both"/>
        <w:rPr>
          <w:lang w:val="ru-RU"/>
        </w:rPr>
      </w:pP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b/>
          <w:color w:val="000000"/>
          <w:sz w:val="28"/>
          <w:lang w:val="ru-RU"/>
        </w:rPr>
        <w:t>1) базовые логические действия: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 xml:space="preserve">самостоятельно формулировать и актуализировать проблему, рассматривать её всесторонне; 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или основания для сравнения, классификации и обобщения;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определять цели деятельности, задавать параметры и критерии их достижения;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 xml:space="preserve">выявлять закономерности и противоречия в рассматриваемых явлениях; 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разрабатывать план решения проблемы с учётом анализа имеющихся материальных и нематериальных ресурсов;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 xml:space="preserve">вносить коррективы в деятельность, оценивать соответствие результатов целям, оценивать риски последствий деятельности; 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координировать и выполнять работу в условиях реального, виртуального и комбинированного взаимодействия;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развивать креативное мышление при решении жизненных проблем.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b/>
          <w:color w:val="000000"/>
          <w:sz w:val="28"/>
          <w:lang w:val="ru-RU"/>
        </w:rPr>
        <w:t>2) базовые исследовательские действия: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 xml:space="preserve">владеть навыками учебно-исследовательской и проектной деятельности, навыками разрешения проблем, способностью и готовностью к самостоятельному поиску методов решения практических задач, применению различных методов познания; 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 xml:space="preserve">овладеть видами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 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формирование научного типа мышления, владение научной терминологией, ключевыми понятиями и методами;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lastRenderedPageBreak/>
        <w:t>ставить и формулировать собственные задачи в образовательной деятельности и жизненных ситуациях;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оценивать приобретённый опыт;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осуществлять целенаправленный поиск переноса средств и способов действия в профессиональную среду;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переносить знания в познавательную и практическую области жизнедеятельности;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 xml:space="preserve">интегрировать знания из разных предметных областей; 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выдвигать новые идеи, предлагать оригинальные подходы и решения, ставить проблемы и задачи, допускающие альтернативные решения.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b/>
          <w:color w:val="000000"/>
          <w:sz w:val="28"/>
          <w:lang w:val="ru-RU"/>
        </w:rPr>
        <w:t>3) работа с информацией: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владеть навыками получения информации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создавать тексты в различных форматах с учётом назначения информации и целевой аудитории, выбирая оптимальную форму представления и визуализации;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 xml:space="preserve">оценивать достоверность, легитимность информации, её соответствие правовым и морально-этическим нормам; 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владеть навыками распознавания и защиты информации, информационной безопасности личности.</w:t>
      </w:r>
    </w:p>
    <w:p w:rsidR="00A823BF" w:rsidRPr="00D82DBA" w:rsidRDefault="00A823BF">
      <w:pPr>
        <w:spacing w:after="0" w:line="264" w:lineRule="auto"/>
        <w:ind w:left="120"/>
        <w:jc w:val="both"/>
        <w:rPr>
          <w:lang w:val="ru-RU"/>
        </w:rPr>
      </w:pPr>
    </w:p>
    <w:p w:rsidR="00A823BF" w:rsidRPr="00D82DBA" w:rsidRDefault="00D82DBA">
      <w:pPr>
        <w:spacing w:after="0" w:line="264" w:lineRule="auto"/>
        <w:ind w:left="120"/>
        <w:jc w:val="both"/>
        <w:rPr>
          <w:lang w:val="ru-RU"/>
        </w:rPr>
      </w:pPr>
      <w:r w:rsidRPr="00D82DBA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A823BF" w:rsidRPr="00D82DBA" w:rsidRDefault="00A823BF">
      <w:pPr>
        <w:spacing w:after="0" w:line="264" w:lineRule="auto"/>
        <w:ind w:left="120"/>
        <w:jc w:val="both"/>
        <w:rPr>
          <w:lang w:val="ru-RU"/>
        </w:rPr>
      </w:pP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b/>
          <w:color w:val="000000"/>
          <w:sz w:val="28"/>
          <w:lang w:val="ru-RU"/>
        </w:rPr>
        <w:t>1) общение: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осуществлять коммуникации во всех сферах жизни;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знаков, распознавать предпосылки конфликтных ситуаций и уметь смягчать конфликты;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lastRenderedPageBreak/>
        <w:t>владеть различными способами общения и взаимодействия, аргументированно вести диалог;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развёрнуто и логично излагать свою точку зрения.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b/>
          <w:color w:val="000000"/>
          <w:sz w:val="28"/>
          <w:lang w:val="ru-RU"/>
        </w:rPr>
        <w:t>2) совместная деятельность: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работы;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выбирать тематику и методы совместных действий с учётом общих интересов и возможностей каждого члена коллектива;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принимать цели совместной деятельности, организовывать и координировать действия по её достижению: составлять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план действий, распределять роли с учётом мнений участников, обсуждать результаты совместной работы;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и каждого участника команды в общий результат по разработанным критериям;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предлагать новые проекты, оценивать идеи с позиции новизны, оригинальности, практической значимости;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осуществлять позитивное стратегическое поведение в различных ситуациях, проявлять творчество и воображение, быть инициативным.</w:t>
      </w:r>
    </w:p>
    <w:p w:rsidR="00A823BF" w:rsidRPr="00D82DBA" w:rsidRDefault="00A823BF">
      <w:pPr>
        <w:spacing w:after="0" w:line="264" w:lineRule="auto"/>
        <w:ind w:left="120"/>
        <w:jc w:val="both"/>
        <w:rPr>
          <w:lang w:val="ru-RU"/>
        </w:rPr>
      </w:pPr>
    </w:p>
    <w:p w:rsidR="00A823BF" w:rsidRPr="00D82DBA" w:rsidRDefault="00D82DBA">
      <w:pPr>
        <w:spacing w:after="0" w:line="264" w:lineRule="auto"/>
        <w:ind w:left="120"/>
        <w:jc w:val="both"/>
        <w:rPr>
          <w:lang w:val="ru-RU"/>
        </w:rPr>
      </w:pPr>
      <w:r w:rsidRPr="00D82DBA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A823BF" w:rsidRPr="00D82DBA" w:rsidRDefault="00A823BF">
      <w:pPr>
        <w:spacing w:after="0" w:line="264" w:lineRule="auto"/>
        <w:ind w:left="120"/>
        <w:jc w:val="both"/>
        <w:rPr>
          <w:lang w:val="ru-RU"/>
        </w:rPr>
      </w:pP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b/>
          <w:color w:val="000000"/>
          <w:sz w:val="28"/>
          <w:lang w:val="ru-RU"/>
        </w:rPr>
        <w:t>1) самоорганизация: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давать оценку новым ситуациям;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расширять рамки учебного предмета на основе личных предпочтений;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делать осознанный выбор, аргументировать его, брать ответственность за решение;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оценивать приобретённый опыт;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 xml:space="preserve">способствовать формированию и проявлению широкой эрудиции в разных областях знаний, постоянно повышать свой образовательный и культурный уровень. 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b/>
          <w:color w:val="000000"/>
          <w:sz w:val="28"/>
          <w:lang w:val="ru-RU"/>
        </w:rPr>
        <w:t>2) самоконтроль: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 xml:space="preserve">давать оценку новым ситуациям, вносить коррективы в деятельность, оценивать соответствие результатов целям; 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 xml:space="preserve">владеть навыками познавательной рефлексии как осознания совершаемых действий и мыслительных процессов, их результатов и </w:t>
      </w:r>
      <w:r w:rsidRPr="00D82DBA">
        <w:rPr>
          <w:rFonts w:ascii="Times New Roman" w:hAnsi="Times New Roman"/>
          <w:color w:val="000000"/>
          <w:sz w:val="28"/>
          <w:lang w:val="ru-RU"/>
        </w:rPr>
        <w:lastRenderedPageBreak/>
        <w:t>оснований; использовать приёмы рефлексии для оценки ситуации, выбора верного решения;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оценивать риски и своевременно принимать решения по их снижению;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результатов деятельности.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b/>
          <w:color w:val="000000"/>
          <w:sz w:val="28"/>
          <w:lang w:val="ru-RU"/>
        </w:rPr>
        <w:t>3) принятия себя и других: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принимать себя, понимая свои недостатки и достоинства;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результатов деятельности;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признавать своё право и право других на ошибку;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развивать способность понимать мир с позиции другого человека.</w:t>
      </w:r>
    </w:p>
    <w:p w:rsidR="00A823BF" w:rsidRPr="00D82DBA" w:rsidRDefault="00A823BF">
      <w:pPr>
        <w:spacing w:after="0" w:line="264" w:lineRule="auto"/>
        <w:ind w:left="120"/>
        <w:jc w:val="both"/>
        <w:rPr>
          <w:lang w:val="ru-RU"/>
        </w:rPr>
      </w:pPr>
    </w:p>
    <w:p w:rsidR="00A823BF" w:rsidRPr="00D82DBA" w:rsidRDefault="00D82DBA">
      <w:pPr>
        <w:spacing w:after="0" w:line="264" w:lineRule="auto"/>
        <w:ind w:left="120"/>
        <w:jc w:val="both"/>
        <w:rPr>
          <w:lang w:val="ru-RU"/>
        </w:rPr>
      </w:pPr>
      <w:r w:rsidRPr="00D82DBA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A823BF" w:rsidRPr="00D82DBA" w:rsidRDefault="00A823BF">
      <w:pPr>
        <w:spacing w:after="0" w:line="264" w:lineRule="auto"/>
        <w:ind w:left="120"/>
        <w:jc w:val="both"/>
        <w:rPr>
          <w:lang w:val="ru-RU"/>
        </w:rPr>
      </w:pP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 xml:space="preserve">В процессе изучения курса информатики базового уровня </w:t>
      </w:r>
      <w:r w:rsidRPr="00D82DBA">
        <w:rPr>
          <w:rFonts w:ascii="Times New Roman" w:hAnsi="Times New Roman"/>
          <w:b/>
          <w:i/>
          <w:color w:val="000000"/>
          <w:sz w:val="28"/>
          <w:lang w:val="ru-RU"/>
        </w:rPr>
        <w:t>в 10 классе</w:t>
      </w:r>
      <w:r w:rsidRPr="00D82DBA">
        <w:rPr>
          <w:rFonts w:ascii="Times New Roman" w:hAnsi="Times New Roman"/>
          <w:color w:val="000000"/>
          <w:sz w:val="28"/>
          <w:lang w:val="ru-RU"/>
        </w:rPr>
        <w:t xml:space="preserve"> обучающимися будут достигнуты следующие предметные результаты: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владение представлениями о роли информации и связанных с ней процессов в природе, технике и обществе, понятиями «информация», «информационный процесс», «система», «компоненты системы», «системный эффект», «информационная система», «система управления»;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владение методами поиска информации в сети Интернет, умение критически оценивать информацию, полученную из сети Интернет;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умение характеризовать большие данные, приводить примеры источников их получения и направления использования;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понимание основных принципов устройства и функционирования современных стационарных и мобильных компьютеров, тенденций развития компьютерных технологий;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 xml:space="preserve"> владение навыками работы с операционными системами, основными видами программного обеспечения для решения учебных задач по выбранной специализации; 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соблюдение требований техники безопасности и гигиены при работе с компьютерами и другими компонентами цифрового окружения, понимание правовых основ использования компьютерных программ, баз данных и материалов, размещённых в сети Интернет;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понимание основных принципов дискретизации различных видов информации, умение определять информационный объём текстовых, графических и звуковых данных при заданных параметрах дискретизации;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 xml:space="preserve">умение строить неравномерные коды, допускающие однозначное декодирование сообщений (префиксные коды); 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lastRenderedPageBreak/>
        <w:t>владение теоретическим аппаратом, позволяющим осуществлять представление заданного натурального числа в различных системах счисления, выполнять преобразования логических выражений, используя законы алгебры логики;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умение создавать структурированные текстовые документы и демонстрационные материалы с использованием возможностей современных программных средств и облачных сервисов;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 xml:space="preserve">В процессе изучения курса информатики базового уровня </w:t>
      </w:r>
      <w:r w:rsidRPr="00D82DBA">
        <w:rPr>
          <w:rFonts w:ascii="Times New Roman" w:hAnsi="Times New Roman"/>
          <w:b/>
          <w:i/>
          <w:color w:val="000000"/>
          <w:sz w:val="28"/>
          <w:lang w:val="ru-RU"/>
        </w:rPr>
        <w:t>в 11 классе</w:t>
      </w:r>
      <w:r w:rsidRPr="00D82DBA">
        <w:rPr>
          <w:rFonts w:ascii="Times New Roman" w:hAnsi="Times New Roman"/>
          <w:color w:val="000000"/>
          <w:sz w:val="28"/>
          <w:lang w:val="ru-RU"/>
        </w:rPr>
        <w:t xml:space="preserve"> обучающимися будут достигнуты следующие предметные результаты: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наличие представлений о компьютерных сетях и их роли в современном мире, об общих принципах разработки и функционирования интернет-приложений;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понимание угроз информационной безопасности, использование методов и средств противодействия этим угрозам, соблюдение мер безопасности, предотвращающих незаконное распространение персональных данных;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владение теоретическим аппаратом, позволяющим определять кратчайший путь во взвешенном графе и количество путей между вершинами ориентированного ациклического графа;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 xml:space="preserve">умение читать и понимать программы, реализующие несложные алгоритмы обработки числовых и текстовых данных (в том числе массивов и символьных строк) на выбранном для изучения универсальном языке программирования высокого уровня (Паскаль, </w:t>
      </w:r>
      <w:r>
        <w:rPr>
          <w:rFonts w:ascii="Times New Roman" w:hAnsi="Times New Roman"/>
          <w:color w:val="000000"/>
          <w:sz w:val="28"/>
        </w:rPr>
        <w:t>Python</w:t>
      </w:r>
      <w:r w:rsidRPr="00D82DBA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Java</w:t>
      </w:r>
      <w:r w:rsidRPr="00D82DBA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D82DBA">
        <w:rPr>
          <w:rFonts w:ascii="Times New Roman" w:hAnsi="Times New Roman"/>
          <w:color w:val="000000"/>
          <w:sz w:val="28"/>
          <w:lang w:val="ru-RU"/>
        </w:rPr>
        <w:t xml:space="preserve">++, </w:t>
      </w:r>
      <w:r>
        <w:rPr>
          <w:rFonts w:ascii="Times New Roman" w:hAnsi="Times New Roman"/>
          <w:color w:val="000000"/>
          <w:sz w:val="28"/>
        </w:rPr>
        <w:t>C</w:t>
      </w:r>
      <w:r w:rsidRPr="00D82DBA">
        <w:rPr>
          <w:rFonts w:ascii="Times New Roman" w:hAnsi="Times New Roman"/>
          <w:color w:val="000000"/>
          <w:sz w:val="28"/>
          <w:lang w:val="ru-RU"/>
        </w:rPr>
        <w:t>#), анализировать алгоритмы с использованием таблиц трассировки, определять без использования компьютера результаты выполнения несложных программ, включающих циклы, ветвленияи подпрограммы, при заданных исходных данных, модифицировать готовые программы для решения новых задач, использовать их в своих программах в качестве подпрограмм (процедур, функций);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 xml:space="preserve">умение реализовывать на выбранном для изучения языке программирования высокого уровня (Паскаль, </w:t>
      </w:r>
      <w:r>
        <w:rPr>
          <w:rFonts w:ascii="Times New Roman" w:hAnsi="Times New Roman"/>
          <w:color w:val="000000"/>
          <w:sz w:val="28"/>
        </w:rPr>
        <w:t>Python</w:t>
      </w:r>
      <w:r w:rsidRPr="00D82DBA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Java</w:t>
      </w:r>
      <w:r w:rsidRPr="00D82DBA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D82DBA">
        <w:rPr>
          <w:rFonts w:ascii="Times New Roman" w:hAnsi="Times New Roman"/>
          <w:color w:val="000000"/>
          <w:sz w:val="28"/>
          <w:lang w:val="ru-RU"/>
        </w:rPr>
        <w:t xml:space="preserve">++, </w:t>
      </w:r>
      <w:r>
        <w:rPr>
          <w:rFonts w:ascii="Times New Roman" w:hAnsi="Times New Roman"/>
          <w:color w:val="000000"/>
          <w:sz w:val="28"/>
        </w:rPr>
        <w:t>C</w:t>
      </w:r>
      <w:r w:rsidRPr="00D82DBA">
        <w:rPr>
          <w:rFonts w:ascii="Times New Roman" w:hAnsi="Times New Roman"/>
          <w:color w:val="000000"/>
          <w:sz w:val="28"/>
          <w:lang w:val="ru-RU"/>
        </w:rPr>
        <w:t>#) типовые алгоритмы обработки чисел, числовых последовательностей и массивов: представление числа в виде набора простых сомножителей, нахождение максимальной (минимальной) цифры натурального числа, записанного в системе счисления с основанием, не превышающим 10, вычисление обобщённых характеристик элементов массива или числовой последовательности (суммы, произведения, среднего арифметического, минимального и максимального элементов, количества элементов, удовлетворяющих заданному условию), сортировку элементов массива;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lastRenderedPageBreak/>
        <w:t>умение использовать табличные (реляционные) базы данных, в частности, составлять запросы к базам данных (в том числе запросы с вычисляемыми полями), выполнять сортировку и поиск записей в базе данных, наполнять разработанную базу данных, умение использовать электронные таблицы для анализа, представления и обработки данных (включая вычисление суммы, среднего арифметического, наибольшего и наименьшего значений, решение уравнений);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умение использовать компьютерно-математические модели для анализа объектов и процессов: формулировать цель моделирования, выполнять анализ результатов, полученных в ходе моделирования, оценивать соответствие модели моделируемому объекту или процессу, представлять результаты моделирования в наглядном виде;</w:t>
      </w:r>
    </w:p>
    <w:p w:rsidR="00A823BF" w:rsidRPr="00D82DBA" w:rsidRDefault="00D82DBA">
      <w:pPr>
        <w:spacing w:after="0" w:line="264" w:lineRule="auto"/>
        <w:ind w:firstLine="600"/>
        <w:jc w:val="both"/>
        <w:rPr>
          <w:lang w:val="ru-RU"/>
        </w:rPr>
      </w:pPr>
      <w:r w:rsidRPr="00D82DBA">
        <w:rPr>
          <w:rFonts w:ascii="Times New Roman" w:hAnsi="Times New Roman"/>
          <w:color w:val="000000"/>
          <w:sz w:val="28"/>
          <w:lang w:val="ru-RU"/>
        </w:rPr>
        <w:t>умение организовывать личное информационное пространство с использованием различных цифровых технологий, понимание возможностей цифровых сервисов государственных услуг, цифровых образовательных сервисов, понимание возможностей и ограничений технологий искусственного интеллекта в различных областях, наличие представлений об использовании информационных технологий в различных профессиональных сферах.</w:t>
      </w:r>
    </w:p>
    <w:p w:rsidR="00A823BF" w:rsidRPr="00D82DBA" w:rsidRDefault="00A823BF">
      <w:pPr>
        <w:rPr>
          <w:lang w:val="ru-RU"/>
        </w:rPr>
        <w:sectPr w:rsidR="00A823BF" w:rsidRPr="00D82DBA">
          <w:pgSz w:w="11906" w:h="16383"/>
          <w:pgMar w:top="1134" w:right="850" w:bottom="1134" w:left="1701" w:header="720" w:footer="720" w:gutter="0"/>
          <w:cols w:space="720"/>
        </w:sectPr>
      </w:pPr>
    </w:p>
    <w:p w:rsidR="00A823BF" w:rsidRDefault="00D82DBA">
      <w:pPr>
        <w:spacing w:after="0"/>
        <w:ind w:left="120"/>
      </w:pPr>
      <w:bookmarkStart w:id="6" w:name="block-52163663"/>
      <w:bookmarkEnd w:id="5"/>
      <w:r w:rsidRPr="00D82DBA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A823BF" w:rsidRDefault="00D82DB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79"/>
        <w:gridCol w:w="4532"/>
        <w:gridCol w:w="1589"/>
        <w:gridCol w:w="1841"/>
        <w:gridCol w:w="1910"/>
        <w:gridCol w:w="2741"/>
      </w:tblGrid>
      <w:tr w:rsidR="00A823BF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823BF" w:rsidRDefault="00A823BF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823BF" w:rsidRDefault="00A823B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823BF" w:rsidRDefault="00A823BF">
            <w:pPr>
              <w:spacing w:after="0"/>
              <w:ind w:left="135"/>
            </w:pPr>
          </w:p>
        </w:tc>
      </w:tr>
      <w:tr w:rsidR="00A823B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823BF" w:rsidRDefault="00A823B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823BF" w:rsidRDefault="00A823BF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823BF" w:rsidRDefault="00A823BF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823BF" w:rsidRDefault="00A823BF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823BF" w:rsidRDefault="00A823B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823BF" w:rsidRDefault="00A823BF"/>
        </w:tc>
      </w:tr>
      <w:tr w:rsidR="00A823B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грамотность</w:t>
            </w:r>
            <w:proofErr w:type="spellEnd"/>
          </w:p>
        </w:tc>
      </w:tr>
      <w:tr w:rsidR="00A823BF" w:rsidRPr="00D82DB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/>
              <w:ind w:left="135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Компьютер: аппаратное и программное обеспечение, файловая система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A823BF">
            <w:pPr>
              <w:spacing w:after="0"/>
              <w:ind w:left="135"/>
              <w:rPr>
                <w:lang w:val="ru-RU"/>
              </w:rPr>
            </w:pPr>
          </w:p>
        </w:tc>
      </w:tr>
      <w:tr w:rsidR="00A823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823BF" w:rsidRDefault="00A823BF"/>
        </w:tc>
      </w:tr>
      <w:tr w:rsidR="00A823B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информатики</w:t>
            </w:r>
            <w:proofErr w:type="spellEnd"/>
          </w:p>
        </w:tc>
      </w:tr>
      <w:tr w:rsidR="00A823BF" w:rsidRPr="00D82DB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процессы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A823BF">
            <w:pPr>
              <w:spacing w:after="0"/>
              <w:ind w:left="135"/>
              <w:rPr>
                <w:lang w:val="ru-RU"/>
              </w:rPr>
            </w:pPr>
          </w:p>
        </w:tc>
      </w:tr>
      <w:tr w:rsidR="00A823BF" w:rsidRPr="00D82DB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компьютере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A823BF">
            <w:pPr>
              <w:spacing w:after="0"/>
              <w:ind w:left="135"/>
              <w:rPr>
                <w:lang w:val="ru-RU"/>
              </w:rPr>
            </w:pPr>
          </w:p>
        </w:tc>
      </w:tr>
      <w:tr w:rsidR="00A823BF" w:rsidRPr="00D82DB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логики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A823BF">
            <w:pPr>
              <w:spacing w:after="0"/>
              <w:ind w:left="135"/>
              <w:rPr>
                <w:lang w:val="ru-RU"/>
              </w:rPr>
            </w:pPr>
          </w:p>
        </w:tc>
      </w:tr>
      <w:tr w:rsidR="00A823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823BF" w:rsidRDefault="00A823BF"/>
        </w:tc>
      </w:tr>
      <w:tr w:rsidR="00A823B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A823BF" w:rsidRPr="00D82DB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/>
              <w:ind w:left="135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текстовой, графической и мультимедийной информации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A823BF">
            <w:pPr>
              <w:spacing w:after="0"/>
              <w:ind w:left="135"/>
              <w:rPr>
                <w:lang w:val="ru-RU"/>
              </w:rPr>
            </w:pPr>
          </w:p>
        </w:tc>
      </w:tr>
      <w:tr w:rsidR="00A823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823BF" w:rsidRDefault="00A823BF"/>
        </w:tc>
      </w:tr>
      <w:tr w:rsidR="00A823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/>
              <w:ind w:left="135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823BF" w:rsidRDefault="00A823BF"/>
        </w:tc>
      </w:tr>
    </w:tbl>
    <w:p w:rsidR="00A823BF" w:rsidRDefault="00A823BF">
      <w:pPr>
        <w:sectPr w:rsidR="00A823B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823BF" w:rsidRDefault="00D82DB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93"/>
        <w:gridCol w:w="4618"/>
        <w:gridCol w:w="1548"/>
        <w:gridCol w:w="1841"/>
        <w:gridCol w:w="1910"/>
        <w:gridCol w:w="2670"/>
      </w:tblGrid>
      <w:tr w:rsidR="00A823BF">
        <w:trPr>
          <w:trHeight w:val="144"/>
          <w:tblCellSpacing w:w="20" w:type="nil"/>
        </w:trPr>
        <w:tc>
          <w:tcPr>
            <w:tcW w:w="5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823BF" w:rsidRDefault="00A823BF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823BF" w:rsidRDefault="00A823B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823BF" w:rsidRDefault="00A823BF">
            <w:pPr>
              <w:spacing w:after="0"/>
              <w:ind w:left="135"/>
            </w:pPr>
          </w:p>
        </w:tc>
      </w:tr>
      <w:tr w:rsidR="00A823B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823BF" w:rsidRDefault="00A823B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823BF" w:rsidRDefault="00A823BF"/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823BF" w:rsidRDefault="00A823BF">
            <w:pPr>
              <w:spacing w:after="0"/>
              <w:ind w:left="135"/>
            </w:pP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823BF" w:rsidRDefault="00A823BF">
            <w:pPr>
              <w:spacing w:after="0"/>
              <w:ind w:left="135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823BF" w:rsidRDefault="00A823B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823BF" w:rsidRDefault="00A823BF"/>
        </w:tc>
      </w:tr>
      <w:tr w:rsidR="00A823B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грамотность</w:t>
            </w:r>
            <w:proofErr w:type="spellEnd"/>
          </w:p>
        </w:tc>
      </w:tr>
      <w:tr w:rsidR="00A823BF" w:rsidRPr="00D82DBA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Сетевые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A823BF">
            <w:pPr>
              <w:spacing w:after="0"/>
              <w:ind w:left="135"/>
              <w:rPr>
                <w:lang w:val="ru-RU"/>
              </w:rPr>
            </w:pPr>
          </w:p>
        </w:tc>
      </w:tr>
      <w:tr w:rsidR="00A823BF" w:rsidRPr="00D82DBA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информатики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A823BF">
            <w:pPr>
              <w:spacing w:after="0"/>
              <w:ind w:left="135"/>
              <w:rPr>
                <w:lang w:val="ru-RU"/>
              </w:rPr>
            </w:pPr>
          </w:p>
        </w:tc>
      </w:tr>
      <w:tr w:rsidR="00A823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823BF" w:rsidRDefault="00A823BF"/>
        </w:tc>
      </w:tr>
      <w:tr w:rsidR="00A823B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информатики</w:t>
            </w:r>
            <w:proofErr w:type="spellEnd"/>
          </w:p>
        </w:tc>
      </w:tr>
      <w:tr w:rsidR="00A823BF" w:rsidRPr="00D82DBA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моделирование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A823BF">
            <w:pPr>
              <w:spacing w:after="0"/>
              <w:ind w:left="135"/>
              <w:rPr>
                <w:lang w:val="ru-RU"/>
              </w:rPr>
            </w:pPr>
          </w:p>
        </w:tc>
      </w:tr>
      <w:tr w:rsidR="00A823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823BF" w:rsidRDefault="00A823BF"/>
        </w:tc>
      </w:tr>
      <w:tr w:rsidR="00A823B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программирование</w:t>
            </w:r>
            <w:proofErr w:type="spellEnd"/>
          </w:p>
        </w:tc>
      </w:tr>
      <w:tr w:rsidR="00A823BF" w:rsidRPr="00D82DBA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программирования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A823BF">
            <w:pPr>
              <w:spacing w:after="0"/>
              <w:ind w:left="135"/>
              <w:rPr>
                <w:lang w:val="ru-RU"/>
              </w:rPr>
            </w:pPr>
          </w:p>
        </w:tc>
      </w:tr>
      <w:tr w:rsidR="00A823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823BF" w:rsidRDefault="00A823BF"/>
        </w:tc>
      </w:tr>
      <w:tr w:rsidR="00A823B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A823BF" w:rsidRPr="00D82DBA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таблицы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A823BF">
            <w:pPr>
              <w:spacing w:after="0"/>
              <w:ind w:left="135"/>
              <w:rPr>
                <w:lang w:val="ru-RU"/>
              </w:rPr>
            </w:pPr>
          </w:p>
        </w:tc>
      </w:tr>
      <w:tr w:rsidR="00A823BF" w:rsidRPr="00D82DBA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Базы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A823BF">
            <w:pPr>
              <w:spacing w:after="0"/>
              <w:ind w:left="135"/>
              <w:rPr>
                <w:lang w:val="ru-RU"/>
              </w:rPr>
            </w:pPr>
          </w:p>
        </w:tc>
      </w:tr>
      <w:tr w:rsidR="00A823BF" w:rsidRPr="00D82DBA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интеллекта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A823BF">
            <w:pPr>
              <w:spacing w:after="0"/>
              <w:ind w:left="135"/>
              <w:rPr>
                <w:lang w:val="ru-RU"/>
              </w:rPr>
            </w:pPr>
          </w:p>
        </w:tc>
      </w:tr>
      <w:tr w:rsidR="00A823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823BF" w:rsidRDefault="00A823BF"/>
        </w:tc>
      </w:tr>
      <w:tr w:rsidR="00A823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/>
              <w:ind w:left="135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A823BF" w:rsidRDefault="00A823BF"/>
        </w:tc>
      </w:tr>
    </w:tbl>
    <w:p w:rsidR="00A823BF" w:rsidRDefault="00A823BF">
      <w:pPr>
        <w:sectPr w:rsidR="00A823B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823BF" w:rsidRDefault="00D82DBA">
      <w:pPr>
        <w:spacing w:after="0"/>
        <w:ind w:left="120"/>
      </w:pPr>
      <w:bookmarkStart w:id="7" w:name="block-52163661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A823BF" w:rsidRDefault="00D82DB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80"/>
        <w:gridCol w:w="9085"/>
        <w:gridCol w:w="992"/>
        <w:gridCol w:w="1841"/>
      </w:tblGrid>
      <w:tr w:rsidR="00A823BF" w:rsidTr="00D82DBA">
        <w:trPr>
          <w:trHeight w:val="144"/>
          <w:tblCellSpacing w:w="20" w:type="nil"/>
        </w:trPr>
        <w:tc>
          <w:tcPr>
            <w:tcW w:w="10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823BF" w:rsidRDefault="00A823BF">
            <w:pPr>
              <w:spacing w:after="0"/>
              <w:ind w:left="135"/>
            </w:pPr>
          </w:p>
        </w:tc>
        <w:tc>
          <w:tcPr>
            <w:tcW w:w="9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823BF" w:rsidRDefault="00A823BF">
            <w:pPr>
              <w:spacing w:after="0"/>
              <w:ind w:left="135"/>
            </w:pPr>
          </w:p>
        </w:tc>
        <w:tc>
          <w:tcPr>
            <w:tcW w:w="2833" w:type="dxa"/>
            <w:gridSpan w:val="2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823BF" w:rsidRDefault="00A823BF"/>
        </w:tc>
        <w:tc>
          <w:tcPr>
            <w:tcW w:w="908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823BF" w:rsidRDefault="00A823BF"/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823BF" w:rsidRDefault="00A823BF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823BF" w:rsidRDefault="00A823BF">
            <w:pPr>
              <w:spacing w:after="0"/>
              <w:ind w:left="135"/>
            </w:pP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9085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/>
              <w:ind w:left="135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безопасности и гигиена при работе с компьютерами. Принципы работы компьютера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9085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Тенденции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технологий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9085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обеспечение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компьютера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9085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/>
              <w:ind w:left="135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 с файлами и папками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9085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/>
              <w:ind w:left="135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прикладным программным обеспечением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9085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/>
              <w:ind w:left="135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Законодательство Российской Федерации в области программного обеспечения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9085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Двоичное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кодирование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9085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Подходы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к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измерению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информации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9085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/>
              <w:ind w:left="135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Информационные процессы. Передача и хранение информации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9085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информации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9085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/>
              <w:ind w:left="135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Системы, компоненты систем и их взаимодействие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9085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счисления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9085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/>
              <w:ind w:left="135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Алгоритмы перевода чисел из </w:t>
            </w:r>
            <w:r>
              <w:rPr>
                <w:rFonts w:ascii="Times New Roman" w:hAnsi="Times New Roman"/>
                <w:color w:val="000000"/>
                <w:sz w:val="24"/>
              </w:rPr>
              <w:t>P</w:t>
            </w: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-ичной системы счисления в десятичную и обратно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9085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/>
              <w:ind w:left="135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Двоичная, восьмеричная и шестнадцатеричная системы счисления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9085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/>
              <w:ind w:left="135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операции в позиционных системах счисления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9085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/>
              <w:ind w:left="135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целых и вещественных чисел в памяти компьютера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9085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Кодирование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9085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Кодирование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изображений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9085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Кодирование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звука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9085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Высказывания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операции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9085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/>
              <w:ind w:left="135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выражения. Таблицы истинности логических выражений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9085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/>
              <w:ind w:left="135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операции и операции над множествами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9085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логики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9085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простейших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9085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/>
              <w:ind w:left="135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функции. Построение логического выражения с данной таблицей истинности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9085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компьютера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9085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/>
              <w:ind w:left="135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"Теоретические основы информатики"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9085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/>
              <w:ind w:left="135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Текстовый процессор и его базовые возможности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9085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/>
              <w:ind w:left="135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Коллективная работа с документом. Правила оформления реферата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9085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Растровая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9085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Векторная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9085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Создание и преобразование аудиовизуальных объектов.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презентации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9085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/>
              <w:ind w:left="135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Принципы построения и редактирования трёхмерных моделей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9085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/>
              <w:ind w:left="135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"Технологии обработки текстовой, графической и мультимедийной информации"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10165" w:type="dxa"/>
            <w:gridSpan w:val="2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/>
              <w:ind w:left="135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</w:tr>
    </w:tbl>
    <w:p w:rsidR="00A823BF" w:rsidRDefault="00A823BF">
      <w:pPr>
        <w:sectPr w:rsidR="00A823B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823BF" w:rsidRDefault="00D82DB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80"/>
        <w:gridCol w:w="9085"/>
        <w:gridCol w:w="992"/>
        <w:gridCol w:w="1841"/>
      </w:tblGrid>
      <w:tr w:rsidR="00A823BF" w:rsidTr="00D82DBA">
        <w:trPr>
          <w:trHeight w:val="144"/>
          <w:tblCellSpacing w:w="20" w:type="nil"/>
        </w:trPr>
        <w:tc>
          <w:tcPr>
            <w:tcW w:w="10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823BF" w:rsidRDefault="00A823BF">
            <w:pPr>
              <w:spacing w:after="0"/>
              <w:ind w:left="135"/>
            </w:pPr>
          </w:p>
        </w:tc>
        <w:tc>
          <w:tcPr>
            <w:tcW w:w="9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823BF" w:rsidRDefault="00A823BF">
            <w:pPr>
              <w:spacing w:after="0"/>
              <w:ind w:left="135"/>
            </w:pPr>
          </w:p>
        </w:tc>
        <w:tc>
          <w:tcPr>
            <w:tcW w:w="2833" w:type="dxa"/>
            <w:gridSpan w:val="2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823BF" w:rsidRDefault="00A823BF"/>
        </w:tc>
        <w:tc>
          <w:tcPr>
            <w:tcW w:w="908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823BF" w:rsidRDefault="00A823BF"/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823BF" w:rsidRDefault="00A823BF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823BF" w:rsidRDefault="00A823BF">
            <w:pPr>
              <w:spacing w:after="0"/>
              <w:ind w:left="135"/>
            </w:pP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9085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Принципы построения и аппаратные компоненты компьютерных сетей. Сетевые протоколы. Сеть Интернет. Адресация в сети Интернет.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доменных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имён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9085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Веб-сайт. Веб-страница. Взаимодействие браузера с веб-сервером. Динамические страницы. Разработка интернет-приложений (сайтов).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Сетевое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хранение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9085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деятельности в сети Интернет.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Сервисы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Интернета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9085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/>
              <w:ind w:left="135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Сетевой этикет. Проблема подлинности полученной информации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9085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Государственные электронные сервисы и услуги.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Открытые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ресурсы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9085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Техногенные и экономические угрозы, связанные с использованием ИКТ.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Защита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9085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/>
              <w:ind w:left="135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Вредоносное программное обеспечение и способы борьбы с ним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9085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/>
              <w:ind w:left="135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личного архива информации. Информационные технологии и профессиональная деятельность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9085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/>
              <w:ind w:left="135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моделирование. Представление результатов моделирования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9085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/>
              <w:ind w:left="135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Графы. Решение алгоритмических задач, связанных с анализом графов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9085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/>
              <w:ind w:left="135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Деревья. Дискретные игры двух игроков с полной информацией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9085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/>
              <w:ind w:left="135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графов и деревьев при описании объектов и процессов окружающего мира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9085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/>
              <w:ind w:left="135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"Информационное моделирование"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9085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/>
              <w:ind w:left="135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Анализ алгоритмов. Этапы решения задач на компьютере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9085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программирования. Основные конструкции языка программирования.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</w:t>
            </w:r>
          </w:p>
        </w:tc>
        <w:tc>
          <w:tcPr>
            <w:tcW w:w="9085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Ветвления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условия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9085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/>
              <w:ind w:left="135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Циклы с условием. Циклы по переменной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9085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/>
              <w:ind w:left="135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и программная реализация алгоритмов решения типовых задач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9085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/>
              <w:ind w:left="135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и программная реализация алгоритмов решения задач методом перебора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9085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символьных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9085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массивы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9085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Сортировка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одномерного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массива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9085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Подпрограммы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9085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/>
              <w:ind w:left="135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"Алгоритмы и элементы программирования"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9085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/>
              <w:ind w:left="135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Анализ данных. Основные задачи анализа данных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9085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/>
              <w:ind w:left="135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Последовательность решения задач анализа данных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9085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/>
              <w:ind w:left="135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Анализ данных с помощью электронных таблиц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9085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Компьютерно-математические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9085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/>
              <w:ind w:left="135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готовой компьютерной моделью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9085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/>
              <w:ind w:left="135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Численное решение уравнений с помощью подбора параметра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9085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реляционные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базы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9085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/>
              <w:ind w:left="135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Работа с готовой базой данных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9085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интеллекта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9085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/>
              <w:ind w:left="135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Перспективы развития компьютерных интеллектуальных систем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A823BF" w:rsidTr="00D82DBA">
        <w:trPr>
          <w:trHeight w:val="144"/>
          <w:tblCellSpacing w:w="20" w:type="nil"/>
        </w:trPr>
        <w:tc>
          <w:tcPr>
            <w:tcW w:w="10165" w:type="dxa"/>
            <w:gridSpan w:val="2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/>
              <w:ind w:left="135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</w:tr>
    </w:tbl>
    <w:p w:rsidR="00A823BF" w:rsidRDefault="00A823BF">
      <w:pPr>
        <w:sectPr w:rsidR="00A823B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823BF" w:rsidRPr="00D82DBA" w:rsidRDefault="00D82DBA">
      <w:pPr>
        <w:spacing w:before="199" w:after="199"/>
        <w:ind w:left="120"/>
        <w:rPr>
          <w:lang w:val="ru-RU"/>
        </w:rPr>
      </w:pPr>
      <w:bookmarkStart w:id="8" w:name="block-52163666"/>
      <w:bookmarkEnd w:id="7"/>
      <w:r w:rsidRPr="00D82DBA">
        <w:rPr>
          <w:rFonts w:ascii="Times New Roman" w:hAnsi="Times New Roman"/>
          <w:b/>
          <w:color w:val="000000"/>
          <w:sz w:val="28"/>
          <w:lang w:val="ru-RU"/>
        </w:rPr>
        <w:lastRenderedPageBreak/>
        <w:t>ПРОВЕРЯЕМЫЕ ТРЕБОВАНИЯ К РЕЗУЛЬТАТАМ ОСВОЕНИЯ ОСНОВНОЙ ОБРАЗОВАТЕЛЬНОЙ ПРОГРАММЫ</w:t>
      </w:r>
    </w:p>
    <w:p w:rsidR="00A823BF" w:rsidRDefault="00D82DBA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10 КЛАСС </w:t>
      </w: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927"/>
        <w:gridCol w:w="7636"/>
      </w:tblGrid>
      <w:tr w:rsidR="00A823BF" w:rsidRPr="000E7C97" w:rsidTr="00D82DBA">
        <w:trPr>
          <w:trHeight w:val="144"/>
        </w:trPr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7636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/>
              <w:ind w:left="135"/>
              <w:rPr>
                <w:lang w:val="ru-RU"/>
              </w:rPr>
            </w:pPr>
            <w:r w:rsidRPr="00D82DB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среднего общего образования </w:t>
            </w:r>
          </w:p>
        </w:tc>
      </w:tr>
      <w:tr w:rsidR="00A823BF" w:rsidRPr="00D82DBA" w:rsidTr="00D82DBA">
        <w:trPr>
          <w:trHeight w:val="144"/>
        </w:trPr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7636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 w:line="336" w:lineRule="auto"/>
              <w:ind w:left="228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«Цифровая грамотность»</w:t>
            </w:r>
          </w:p>
        </w:tc>
      </w:tr>
      <w:tr w:rsidR="00A823BF" w:rsidRPr="000E7C97" w:rsidTr="00D82DBA">
        <w:trPr>
          <w:trHeight w:val="144"/>
        </w:trPr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7636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Владение представлениями о роли информации и связанных с ней процессов в природе, технике и обществе, понятиями «информация», «информационный процесс», «система», «компоненты системы», «системный эффект», «информационная система», «система управления»; владение методами поиска информации в сети Интернет; умение критически оценивать информацию, полученную из сети Интернет</w:t>
            </w:r>
          </w:p>
        </w:tc>
      </w:tr>
      <w:tr w:rsidR="00A823BF" w:rsidRPr="000E7C97" w:rsidTr="00D82DBA">
        <w:trPr>
          <w:trHeight w:val="144"/>
        </w:trPr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7636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Умение характеризовать большие данные, приводить примеры источников их получения и направления использования</w:t>
            </w:r>
          </w:p>
        </w:tc>
      </w:tr>
      <w:tr w:rsidR="00A823BF" w:rsidRPr="000E7C97" w:rsidTr="00D82DBA">
        <w:trPr>
          <w:trHeight w:val="144"/>
        </w:trPr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7636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Понимание основных принципов устройства и функционирования современных стационарных и мобильных компьютеров; тенденций развития компьютерных технологий; владение навыками работы с операционными системами и основными видами программного обеспечения для решения учебных задач по выбранной специализации</w:t>
            </w:r>
          </w:p>
        </w:tc>
      </w:tr>
      <w:tr w:rsidR="00A823BF" w:rsidRPr="000E7C97" w:rsidTr="00D82DBA">
        <w:trPr>
          <w:trHeight w:val="144"/>
        </w:trPr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7636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 w:line="312" w:lineRule="auto"/>
              <w:ind w:left="228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«Теоретические основы информатики»</w:t>
            </w:r>
          </w:p>
        </w:tc>
      </w:tr>
      <w:tr w:rsidR="00A823BF" w:rsidRPr="000E7C97" w:rsidTr="00D82DBA">
        <w:trPr>
          <w:trHeight w:val="144"/>
        </w:trPr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7636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Понимание основных принципов дискретизации различных видов информации; умение определять информационный объём текстовых, графических и звуковых данных при заданных параметрах дискретизации</w:t>
            </w:r>
          </w:p>
        </w:tc>
      </w:tr>
      <w:tr w:rsidR="00A823BF" w:rsidRPr="000E7C97" w:rsidTr="00D82DBA">
        <w:trPr>
          <w:trHeight w:val="144"/>
        </w:trPr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7636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Умение строить неравномерные коды, допускающие однозначное декодирование сообщений (префиксные коды); использовать простейшие коды, которые позволяют обнаруживать и исправлять ошибки при передаче данных</w:t>
            </w:r>
          </w:p>
        </w:tc>
      </w:tr>
      <w:tr w:rsidR="00A823BF" w:rsidRPr="000E7C97" w:rsidTr="00D82DBA">
        <w:trPr>
          <w:trHeight w:val="144"/>
        </w:trPr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7636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Владение теоретическим аппаратом, позволяющим осуществлять представление заданного натурального числа в различных системах счисления</w:t>
            </w:r>
          </w:p>
        </w:tc>
      </w:tr>
      <w:tr w:rsidR="00A823BF" w:rsidRPr="000E7C97" w:rsidTr="00D82DBA">
        <w:trPr>
          <w:trHeight w:val="144"/>
        </w:trPr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7636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Владение теоретическим аппаратом, позволяющим выполнять преобразования логических выражений, используя законы алгебры </w:t>
            </w: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логики</w:t>
            </w:r>
          </w:p>
        </w:tc>
      </w:tr>
      <w:tr w:rsidR="00A823BF" w:rsidRPr="00D82DBA" w:rsidTr="00D82DBA">
        <w:trPr>
          <w:trHeight w:val="144"/>
        </w:trPr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</w:t>
            </w:r>
          </w:p>
        </w:tc>
        <w:tc>
          <w:tcPr>
            <w:tcW w:w="7636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 w:line="312" w:lineRule="auto"/>
              <w:ind w:left="228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«Информационные технологии»</w:t>
            </w:r>
          </w:p>
        </w:tc>
      </w:tr>
      <w:tr w:rsidR="00A823BF" w:rsidRPr="000E7C97" w:rsidTr="00D82DBA">
        <w:trPr>
          <w:trHeight w:val="144"/>
        </w:trPr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7636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Умение создавать структурированные текстовые документы и демонстрационные материалы с использованием возможностей современных программных средств и облачных сервисов</w:t>
            </w:r>
          </w:p>
        </w:tc>
      </w:tr>
      <w:tr w:rsidR="00A823BF" w:rsidRPr="000E7C97" w:rsidTr="00D82DBA">
        <w:trPr>
          <w:trHeight w:val="144"/>
        </w:trPr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7636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Умение использовать табличные (реляционные) базы данных, в частности, составлять запросы в базах данных (в том числе вычисляемые запросы), выполнять сортировку и поиск записей в базе данных; наполнять разработанную базу данных</w:t>
            </w:r>
          </w:p>
        </w:tc>
      </w:tr>
      <w:tr w:rsidR="00A823BF" w:rsidRPr="000E7C97" w:rsidTr="00D82DBA">
        <w:trPr>
          <w:trHeight w:val="144"/>
        </w:trPr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7636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Умение использовать электронные таблицы для анализа, представления и обработки данных (включая вычисление суммы, среднего арифметического, наибольшего и наименьшего значений, решение уравнений)</w:t>
            </w:r>
          </w:p>
        </w:tc>
      </w:tr>
    </w:tbl>
    <w:p w:rsidR="00A823BF" w:rsidRDefault="00D82DBA">
      <w:pPr>
        <w:spacing w:before="199" w:after="199"/>
        <w:ind w:left="120"/>
      </w:pPr>
      <w:r>
        <w:rPr>
          <w:rFonts w:ascii="Times New Roman" w:hAnsi="Times New Roman"/>
          <w:b/>
          <w:color w:val="333333"/>
          <w:sz w:val="28"/>
        </w:rPr>
        <w:t>11 КЛАСС</w:t>
      </w:r>
    </w:p>
    <w:tbl>
      <w:tblPr>
        <w:tblW w:w="0" w:type="auto"/>
        <w:tblInd w:w="144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975"/>
        <w:gridCol w:w="7444"/>
      </w:tblGrid>
      <w:tr w:rsidR="00A823BF" w:rsidRPr="000E7C97" w:rsidTr="00D82DBA">
        <w:trPr>
          <w:trHeight w:val="144"/>
        </w:trPr>
        <w:tc>
          <w:tcPr>
            <w:tcW w:w="1975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7444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/>
              <w:ind w:left="243"/>
              <w:rPr>
                <w:lang w:val="ru-RU"/>
              </w:rPr>
            </w:pPr>
            <w:r w:rsidRPr="00D82DB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среднего общего образования </w:t>
            </w:r>
          </w:p>
        </w:tc>
      </w:tr>
      <w:tr w:rsidR="00A823BF" w:rsidRPr="00D82DBA" w:rsidTr="00D82DBA">
        <w:trPr>
          <w:trHeight w:val="144"/>
        </w:trPr>
        <w:tc>
          <w:tcPr>
            <w:tcW w:w="1975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7444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 w:line="312" w:lineRule="auto"/>
              <w:ind w:left="336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«Цифровая грамотность»</w:t>
            </w:r>
          </w:p>
        </w:tc>
      </w:tr>
      <w:tr w:rsidR="00A823BF" w:rsidRPr="000E7C97" w:rsidTr="00D82DBA">
        <w:trPr>
          <w:trHeight w:val="144"/>
        </w:trPr>
        <w:tc>
          <w:tcPr>
            <w:tcW w:w="1975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7444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hd w:val="clear" w:color="auto" w:fill="FFFFFF"/>
              <w:spacing w:after="0" w:line="312" w:lineRule="auto"/>
              <w:ind w:left="336"/>
              <w:jc w:val="both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Наличие представлений о компьютерных сетях и их роли в современном мире; об общих принципах разработки и функционирования интернет-приложений</w:t>
            </w:r>
          </w:p>
        </w:tc>
      </w:tr>
      <w:tr w:rsidR="00A823BF" w:rsidRPr="000E7C97" w:rsidTr="00D82DBA">
        <w:trPr>
          <w:trHeight w:val="144"/>
        </w:trPr>
        <w:tc>
          <w:tcPr>
            <w:tcW w:w="1975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7444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Умение организовывать личное информационное пространство с использованием различных средств цифровых технологий; понимание возможностей цифровых сервисов государственных услуг, цифровых образовательных сервисов; понимание возможностей и ограничений технологий искусственного интеллекта в различных областях; наличие представлений об использовании информационных технологий в различных профессиональных сферах</w:t>
            </w:r>
          </w:p>
        </w:tc>
      </w:tr>
      <w:tr w:rsidR="00A823BF" w:rsidRPr="000E7C97" w:rsidTr="00D82DBA">
        <w:trPr>
          <w:trHeight w:val="144"/>
        </w:trPr>
        <w:tc>
          <w:tcPr>
            <w:tcW w:w="1975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7444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 w:line="312" w:lineRule="auto"/>
              <w:ind w:left="336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«Теоретические основы информатики»</w:t>
            </w:r>
          </w:p>
        </w:tc>
      </w:tr>
      <w:tr w:rsidR="00A823BF" w:rsidRPr="000E7C97" w:rsidTr="00D82DBA">
        <w:trPr>
          <w:trHeight w:val="144"/>
        </w:trPr>
        <w:tc>
          <w:tcPr>
            <w:tcW w:w="1975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7444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Владение теоретическим аппаратом, позволяющим определять кратчайший путь во взвешенном графе и количество путей между вершинами ориентированного ациклического графа</w:t>
            </w:r>
          </w:p>
        </w:tc>
      </w:tr>
      <w:tr w:rsidR="00A823BF" w:rsidRPr="000E7C97" w:rsidTr="00D82DBA">
        <w:trPr>
          <w:trHeight w:val="144"/>
        </w:trPr>
        <w:tc>
          <w:tcPr>
            <w:tcW w:w="1975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7444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«Алгоритмы и программирование»</w:t>
            </w:r>
          </w:p>
        </w:tc>
      </w:tr>
      <w:tr w:rsidR="00A823BF" w:rsidRPr="000E7C97" w:rsidTr="00D82DBA">
        <w:trPr>
          <w:trHeight w:val="144"/>
        </w:trPr>
        <w:tc>
          <w:tcPr>
            <w:tcW w:w="1975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7444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Умение читать и понимать программы, реализующие несложные алгоритмы обработки числовых и текстовых данных (в том числе </w:t>
            </w: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массивов и символьных строк) на выбранном для изучения универсальном языке программирования высокого уровня (Паскаль, </w:t>
            </w:r>
            <w:r>
              <w:rPr>
                <w:rFonts w:ascii="Times New Roman" w:hAnsi="Times New Roman"/>
                <w:color w:val="000000"/>
                <w:sz w:val="24"/>
              </w:rPr>
              <w:t>Python</w:t>
            </w: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Java</w:t>
            </w: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, С++, С#); умение анализировать алгоритмы с использованием таблиц трассировки; определять без использования компьютера результаты выполнения несложных программ, включающих циклы, ветвления и подпрограммы, при заданных исходных данных</w:t>
            </w:r>
          </w:p>
        </w:tc>
      </w:tr>
      <w:tr w:rsidR="00A823BF" w:rsidRPr="000E7C97" w:rsidTr="00D82DBA">
        <w:trPr>
          <w:trHeight w:val="144"/>
        </w:trPr>
        <w:tc>
          <w:tcPr>
            <w:tcW w:w="1975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7444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Умение модифицировать готовые программы для решения новых задач, использовать их в своих программах в качестве подпрограмм (процедур, функций)</w:t>
            </w:r>
          </w:p>
        </w:tc>
      </w:tr>
      <w:tr w:rsidR="00A823BF" w:rsidRPr="000E7C97" w:rsidTr="00D82DBA">
        <w:trPr>
          <w:trHeight w:val="144"/>
        </w:trPr>
        <w:tc>
          <w:tcPr>
            <w:tcW w:w="1975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7444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Умение реализовать этапы решения задач на компьютере; умение реализовывать на выбранном для изучения языке программирования высокого уровня (Паскаль, </w:t>
            </w:r>
            <w:r>
              <w:rPr>
                <w:rFonts w:ascii="Times New Roman" w:hAnsi="Times New Roman"/>
                <w:color w:val="000000"/>
                <w:sz w:val="24"/>
              </w:rPr>
              <w:t>Python</w:t>
            </w: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Java</w:t>
            </w: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, С++, С#) типовые алгоритмы обработки чисел, числовых последовательностей и массивов: представление числа в виде набора простых сомножителей; нахождение максимальной (минимальной) цифры натурального числа, записанного в системе счисления с основанием, не превышающим 10; вычисление обобщённых характеристик элементов массива или числовой последовательности (суммы, произведения среднего арифметического, минимального и максимального элементов, количества элементов, удовлетворяющих заданному условию); сортировку элементов массива</w:t>
            </w:r>
          </w:p>
        </w:tc>
      </w:tr>
      <w:tr w:rsidR="00A823BF" w:rsidRPr="00D82DBA" w:rsidTr="00D82DBA">
        <w:trPr>
          <w:trHeight w:val="144"/>
        </w:trPr>
        <w:tc>
          <w:tcPr>
            <w:tcW w:w="1975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7444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 w:line="312" w:lineRule="auto"/>
              <w:ind w:left="336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«Информационные технологии»</w:t>
            </w:r>
          </w:p>
        </w:tc>
      </w:tr>
      <w:tr w:rsidR="00A823BF" w:rsidRPr="000E7C97" w:rsidTr="00D82DBA">
        <w:trPr>
          <w:trHeight w:val="144"/>
        </w:trPr>
        <w:tc>
          <w:tcPr>
            <w:tcW w:w="1975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7444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Умение использовать компьютерно-математические модели для анализа объектов и процессов: формулировать цель моделирования, выполнять анализ результатов, полученных в ходе моделирования; оценивать адекватность модели моделируемому объекту или процессу; представлять результаты моделирования в наглядном виде</w:t>
            </w:r>
          </w:p>
        </w:tc>
      </w:tr>
    </w:tbl>
    <w:p w:rsidR="00A823BF" w:rsidRPr="00D82DBA" w:rsidRDefault="00A823BF">
      <w:pPr>
        <w:spacing w:after="0"/>
        <w:ind w:left="120"/>
        <w:rPr>
          <w:lang w:val="ru-RU"/>
        </w:rPr>
      </w:pPr>
    </w:p>
    <w:p w:rsidR="00A823BF" w:rsidRPr="00D82DBA" w:rsidRDefault="00A823BF">
      <w:pPr>
        <w:rPr>
          <w:lang w:val="ru-RU"/>
        </w:rPr>
        <w:sectPr w:rsidR="00A823BF" w:rsidRPr="00D82DBA">
          <w:pgSz w:w="11906" w:h="16383"/>
          <w:pgMar w:top="1134" w:right="850" w:bottom="1134" w:left="1701" w:header="720" w:footer="720" w:gutter="0"/>
          <w:cols w:space="720"/>
        </w:sectPr>
      </w:pPr>
    </w:p>
    <w:p w:rsidR="00A823BF" w:rsidRDefault="00D82DBA">
      <w:pPr>
        <w:spacing w:before="199" w:after="199"/>
        <w:ind w:left="120"/>
      </w:pPr>
      <w:bookmarkStart w:id="9" w:name="block-52163667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>ПРОВЕРЯЕМЫЕ ЭЛЕМЕНТЫ СОДЕРЖАНИЯ</w:t>
      </w:r>
    </w:p>
    <w:p w:rsidR="00A823BF" w:rsidRDefault="00D82DBA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10 КЛАСС</w:t>
      </w:r>
    </w:p>
    <w:p w:rsidR="00A823BF" w:rsidRDefault="00A823BF">
      <w:pPr>
        <w:spacing w:after="0"/>
        <w:ind w:left="120"/>
      </w:pPr>
    </w:p>
    <w:tbl>
      <w:tblPr>
        <w:tblW w:w="0" w:type="auto"/>
        <w:tblInd w:w="144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18"/>
        <w:gridCol w:w="8401"/>
      </w:tblGrid>
      <w:tr w:rsidR="00A823BF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A823BF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12" w:lineRule="auto"/>
              <w:ind w:left="336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Цифровая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грамотность</w:t>
            </w:r>
            <w:proofErr w:type="spellEnd"/>
          </w:p>
        </w:tc>
      </w:tr>
      <w:tr w:rsidR="00A823BF" w:rsidRPr="000E7C9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Принципы работы компьютера. Персональный компьютер. Выбор конфигурации компьютера в зависимости от решаемых задач</w:t>
            </w:r>
          </w:p>
        </w:tc>
      </w:tr>
      <w:tr w:rsidR="00A823BF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12" w:lineRule="auto"/>
              <w:ind w:left="336"/>
              <w:jc w:val="both"/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тенденции развития компьютерных технологий. Параллельные вычисления. Многопроцессорные системы. Суперкомпьютеры. Микроконтроллеры.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Роботизированные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  <w:proofErr w:type="spellEnd"/>
          </w:p>
        </w:tc>
      </w:tr>
      <w:tr w:rsidR="00A823BF" w:rsidRPr="000E7C9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Файловая система. Поиск в файловой системе. Организация хранения и обработки данных с использованием интернет-сервисов, облачных технологий и мобильных устройств</w:t>
            </w:r>
          </w:p>
        </w:tc>
      </w:tr>
      <w:tr w:rsidR="00A823BF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12" w:lineRule="auto"/>
              <w:ind w:left="336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Теоретические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информатики</w:t>
            </w:r>
            <w:proofErr w:type="spellEnd"/>
          </w:p>
        </w:tc>
      </w:tr>
      <w:tr w:rsidR="00A823BF" w:rsidRPr="00D82DBA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Информация, данные и знания. Универсальность дискретного представления информации. Двоичное кодирование</w:t>
            </w:r>
          </w:p>
        </w:tc>
      </w:tr>
      <w:tr w:rsidR="00A823BF" w:rsidRPr="000E7C9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Равномерные и неравномерные коды. Условие Фано</w:t>
            </w:r>
          </w:p>
        </w:tc>
      </w:tr>
      <w:tr w:rsidR="00A823BF" w:rsidRPr="000E7C9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Подходы к измерению информации. Сущность объёмного (алфавитного) подхода к измерению информации, определение бита с точки зрения алфавитного подхода, связь между размером алфавита и информационным весом символа (в предположении о равновероятности появления символов), связь между единицами измерения информации: бит, байт, Кбайт, Мбайт, Гбайт. Сущность содержательного (вероятностного) подхода к измерению информации, определение бита с позиции содержания сообщения</w:t>
            </w:r>
          </w:p>
        </w:tc>
      </w:tr>
      <w:tr w:rsidR="00A823BF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12" w:lineRule="auto"/>
              <w:ind w:left="336"/>
              <w:jc w:val="both"/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Информационные процессы. Передача информации. Источник, приёмник, канал связи, сигнал, кодирование. Искажение информации при передаче. Скорость передачи данных по каналу связи.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Хранение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объём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памяти</w:t>
            </w:r>
            <w:proofErr w:type="spellEnd"/>
          </w:p>
        </w:tc>
      </w:tr>
      <w:tr w:rsidR="00A823BF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12" w:lineRule="auto"/>
              <w:ind w:left="336"/>
              <w:jc w:val="both"/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Системы. Компоненты системы и их взаимодействие. Системы управления. Управление как информационный процесс.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Обратная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связь</w:t>
            </w:r>
            <w:proofErr w:type="spellEnd"/>
          </w:p>
        </w:tc>
      </w:tr>
      <w:tr w:rsidR="00A823BF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12" w:lineRule="auto"/>
              <w:ind w:left="336"/>
              <w:jc w:val="both"/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Системы счисления. Развёрнутая запись целых и дробных чисел в позиционных системах счисления. Свойства позиционной записи числа: количество цифр в записи, признак делимости числа на основание системы счисления. Алгоритм перевода целого числа из </w:t>
            </w:r>
            <w:r>
              <w:rPr>
                <w:rFonts w:ascii="Times New Roman" w:hAnsi="Times New Roman"/>
                <w:color w:val="000000"/>
                <w:sz w:val="24"/>
              </w:rPr>
              <w:t>P</w:t>
            </w: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-ичной системы счисления в десятичную. Алгоритм перевода конечной </w:t>
            </w:r>
            <w:r>
              <w:rPr>
                <w:rFonts w:ascii="Times New Roman" w:hAnsi="Times New Roman"/>
                <w:color w:val="000000"/>
                <w:sz w:val="24"/>
              </w:rPr>
              <w:t>P</w:t>
            </w: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-ичной дроби в десятичную. Алгоритм перевода целого числа из десятичной системы счисления в </w:t>
            </w:r>
            <w:r>
              <w:rPr>
                <w:rFonts w:ascii="Times New Roman" w:hAnsi="Times New Roman"/>
                <w:color w:val="000000"/>
                <w:sz w:val="24"/>
              </w:rPr>
              <w:t>P</w:t>
            </w: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ичную. Двоичная, восьмеричная и шестнадцатеричная системы счисления, перевод чисел между этими системами.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Арифметические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операции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позиционных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счисления</w:t>
            </w:r>
            <w:proofErr w:type="spellEnd"/>
          </w:p>
        </w:tc>
      </w:tr>
      <w:tr w:rsidR="00A823BF" w:rsidRPr="000E7C9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2.7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целых и вещественных чисел в памяти компьютера</w:t>
            </w:r>
          </w:p>
        </w:tc>
      </w:tr>
      <w:tr w:rsidR="00A823BF" w:rsidRPr="000E7C9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A823BF" w:rsidRPr="008F2118" w:rsidRDefault="00D82DBA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Кодирование текстов. Кодировка </w:t>
            </w:r>
            <w:r>
              <w:rPr>
                <w:rFonts w:ascii="Times New Roman" w:hAnsi="Times New Roman"/>
                <w:color w:val="000000"/>
                <w:sz w:val="24"/>
              </w:rPr>
              <w:t>ASCII</w:t>
            </w: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Однобайтные кодировки. Стандарт </w:t>
            </w:r>
            <w:r>
              <w:rPr>
                <w:rFonts w:ascii="Times New Roman" w:hAnsi="Times New Roman"/>
                <w:color w:val="000000"/>
                <w:sz w:val="24"/>
              </w:rPr>
              <w:t>UNICODE</w:t>
            </w: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Кодировка </w:t>
            </w:r>
            <w:r>
              <w:rPr>
                <w:rFonts w:ascii="Times New Roman" w:hAnsi="Times New Roman"/>
                <w:color w:val="000000"/>
                <w:sz w:val="24"/>
              </w:rPr>
              <w:t>UTF</w:t>
            </w: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-8. </w:t>
            </w:r>
            <w:r w:rsidRPr="008F2118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информационного объёма текстовых сообщений</w:t>
            </w:r>
          </w:p>
        </w:tc>
      </w:tr>
      <w:tr w:rsidR="00A823BF" w:rsidRPr="000E7C9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Кодирование изображений. Оценка информационного объёма растрового графического изображения при заданном разрешении и глубине кодирования цвета. Кодирование звука. Оценка информационного объёма звуковых данных при заданных частоте дискретизации и разрядности кодирования</w:t>
            </w:r>
          </w:p>
        </w:tc>
      </w:tr>
      <w:tr w:rsidR="00A823BF" w:rsidRPr="000E7C9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Алгебра логики. Высказывания. Логические операции. Таблицы истинности логических операций «дизъюнкция», «конъюнкция», «инверсия», «импликация», «эквиваленция». Логические выражения. Вычисление логического значения составного высказывания при известных значениях входящих в него элементарных высказываний. Таблицы истинности логических выражений. Логические операции и операции над множествами. Примеры законов алгебры логики. Эквивалентные преобразования логических выражений. Логические функции. Построение логического выражения с данной таблицей истинности. Логические элементы компьютера. Триггер. Сумматор. Построение схемы на логических элементах по логическому выражению. Запись логического выражения по логической схеме</w:t>
            </w:r>
          </w:p>
        </w:tc>
      </w:tr>
      <w:tr w:rsidR="00A823BF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12" w:lineRule="auto"/>
              <w:ind w:left="336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A823BF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12" w:lineRule="auto"/>
              <w:ind w:left="336"/>
              <w:jc w:val="both"/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Текстовый процессор. Редактирование и форматирование. Проверка орфографии и грамматики. Средства поиска и автозамены в текстовом процессоре. Использование стилей. Структурированные текстовые документы. Сноски, оглавление. Облачные сервисы. Коллективная работа с документом. Инструменты рецензирования в текстовых процессорах. Деловая переписка. Реферат. Правила цитирования источников и оформления библиографических ссылок.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Оформление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списка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литературы</w:t>
            </w:r>
            <w:proofErr w:type="spellEnd"/>
          </w:p>
        </w:tc>
      </w:tr>
    </w:tbl>
    <w:p w:rsidR="00A823BF" w:rsidRDefault="00D82DBA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11 КЛАСС</w:t>
      </w: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21"/>
        <w:gridCol w:w="8642"/>
      </w:tblGrid>
      <w:tr w:rsidR="00A823BF" w:rsidTr="00D82DBA">
        <w:trPr>
          <w:trHeight w:val="144"/>
        </w:trPr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864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A823BF" w:rsidTr="00D82DBA">
        <w:trPr>
          <w:trHeight w:val="144"/>
        </w:trPr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64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12" w:lineRule="auto"/>
              <w:ind w:left="228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Цифровая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грамотность</w:t>
            </w:r>
            <w:proofErr w:type="spellEnd"/>
          </w:p>
        </w:tc>
      </w:tr>
      <w:tr w:rsidR="00A823BF" w:rsidRPr="00D82DBA" w:rsidTr="00D82DBA">
        <w:trPr>
          <w:trHeight w:val="144"/>
        </w:trPr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8642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Принципы построения и аппаратные компоненты компьютерных сетей. Сетевые </w:t>
            </w:r>
            <w:r w:rsidRPr="00D82DBA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lastRenderedPageBreak/>
              <w:t>протоколы. Сеть Интернет. Адресация в сети Интернет. Система доменных имён</w:t>
            </w:r>
          </w:p>
        </w:tc>
      </w:tr>
      <w:tr w:rsidR="00A823BF" w:rsidTr="00D82DBA">
        <w:trPr>
          <w:trHeight w:val="144"/>
        </w:trPr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</w:t>
            </w:r>
          </w:p>
        </w:tc>
        <w:tc>
          <w:tcPr>
            <w:tcW w:w="864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12" w:lineRule="auto"/>
              <w:ind w:left="228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Теоретические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информатики</w:t>
            </w:r>
            <w:proofErr w:type="spellEnd"/>
          </w:p>
        </w:tc>
      </w:tr>
      <w:tr w:rsidR="00A823BF" w:rsidTr="00D82DBA">
        <w:trPr>
          <w:trHeight w:val="144"/>
        </w:trPr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864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12" w:lineRule="auto"/>
              <w:ind w:left="228"/>
              <w:jc w:val="both"/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Модели и моделирование. Цели моделирования. Соответствие модели моделируемому объекту или процессу. Формализация прикладных задач. Представление результатов моделирования в виде, удобном для восприятия человеком.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схемы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A823BF" w:rsidRPr="000E7C97" w:rsidTr="00D82DBA">
        <w:trPr>
          <w:trHeight w:val="144"/>
        </w:trPr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8642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Графы. Основные понятия. Виды графов. Решение алгоритмических задач, связанных с анализом графов (построение оптимального пути между вершинами графа, определение количества различных путей между вершинами ориентированного ациклического графа)</w:t>
            </w:r>
          </w:p>
        </w:tc>
      </w:tr>
      <w:tr w:rsidR="00A823BF" w:rsidRPr="000E7C97" w:rsidTr="00D82DBA">
        <w:trPr>
          <w:trHeight w:val="144"/>
        </w:trPr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8642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Деревья. Бинарное дерево. Дискретные игры двух игроков с полной информацией. Построение дерева перебора вариантов, описание стратегии игры в табличной форме. Выигрышные стратегии. Использование графов и деревьев при описании объектов и процессов окружающего мира</w:t>
            </w:r>
          </w:p>
        </w:tc>
      </w:tr>
      <w:tr w:rsidR="00A823BF" w:rsidTr="00D82DBA">
        <w:trPr>
          <w:trHeight w:val="144"/>
        </w:trPr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864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12" w:lineRule="auto"/>
              <w:ind w:left="228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</w:p>
        </w:tc>
      </w:tr>
      <w:tr w:rsidR="00A823BF" w:rsidRPr="000E7C97" w:rsidTr="00D82DBA">
        <w:trPr>
          <w:trHeight w:val="144"/>
        </w:trPr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8642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возможных результатов работы простейших алгоритмов управления исполнителями и вычислительных алгоритмов. Определение исходных данных, при которых алгоритм может дать требуемый результат</w:t>
            </w:r>
          </w:p>
        </w:tc>
      </w:tr>
      <w:tr w:rsidR="00A823BF" w:rsidRPr="000E7C97" w:rsidTr="00D82DBA">
        <w:trPr>
          <w:trHeight w:val="144"/>
        </w:trPr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8642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Этапы решения задач на компьютере. Язык программирования (Паскаль, </w:t>
            </w:r>
            <w:r>
              <w:rPr>
                <w:rFonts w:ascii="Times New Roman" w:hAnsi="Times New Roman"/>
                <w:color w:val="000000"/>
                <w:sz w:val="24"/>
              </w:rPr>
              <w:t>Python</w:t>
            </w: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Java</w:t>
            </w: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++,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#). Основные конструкции языка программирования. Типы данных: целочисленные, вещественные, символьные, логические. Ветвления. Составные условия. Циклы с условием. Циклы по переменной. Использование таблиц трассировки</w:t>
            </w:r>
          </w:p>
        </w:tc>
      </w:tr>
      <w:tr w:rsidR="00A823BF" w:rsidRPr="000E7C97" w:rsidTr="00D82DBA">
        <w:trPr>
          <w:trHeight w:val="144"/>
        </w:trPr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8642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и программная реализация алгоритмов решения типовых задач базового уровня. Примеры задач: алгоритмы обработки конечной числовой последовательности (вычисление сумм, произведений, количества элементов с заданными свойствами), алгоритмы анализа записи чисел в позиционной системе счисления, алгоритмы решения задач методом перебора (поиск наибольшего общего делителя двух натуральных чисел, проверка числа на простоту)</w:t>
            </w:r>
          </w:p>
        </w:tc>
      </w:tr>
      <w:tr w:rsidR="00A823BF" w:rsidRPr="000E7C97" w:rsidTr="00D82DBA">
        <w:trPr>
          <w:trHeight w:val="144"/>
        </w:trPr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8642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Обработка символьных данных. Встроенные функции языка программирования для обработки символьных строк</w:t>
            </w:r>
          </w:p>
        </w:tc>
      </w:tr>
      <w:tr w:rsidR="00A823BF" w:rsidTr="00D82DBA">
        <w:trPr>
          <w:trHeight w:val="144"/>
        </w:trPr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864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12" w:lineRule="auto"/>
              <w:ind w:left="228"/>
              <w:jc w:val="both"/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Табличные величины (массивы). Алгоритмы работы с элементами массива с однократным просмотром массива: суммирование элементов массива, подсчёт количества (суммы) элементов массива, удовлетворяющих заданному условию, нахождение наибольшего (наименьшего) значения элементов массива, нахождение второго по величине наибольшего (наименьшего) значения, </w:t>
            </w: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линейный поиск элемента, перестановка элементов массива в обратном порядке. Сортировка одномерного массива. Простые методы сортировки (например, метод пузырька, метод выбора, сортировка вставками).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Подпрограммы</w:t>
            </w:r>
            <w:proofErr w:type="spellEnd"/>
          </w:p>
        </w:tc>
      </w:tr>
      <w:tr w:rsidR="00A823BF" w:rsidTr="00D82DBA">
        <w:trPr>
          <w:trHeight w:val="144"/>
        </w:trPr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</w:t>
            </w:r>
          </w:p>
        </w:tc>
        <w:tc>
          <w:tcPr>
            <w:tcW w:w="864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12" w:lineRule="auto"/>
              <w:ind w:left="228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A823BF" w:rsidRPr="000E7C97" w:rsidTr="00D82DBA">
        <w:trPr>
          <w:trHeight w:val="144"/>
        </w:trPr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8642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Анализ данных. Основные задачи анализа данных: прогнозирование, классификация, кластеризация, анализ отклонений. Последовательность решения задач анализа данных: сбор первичных данных, очистка и оценка качества данных, выбор и (или) построение модели, преобразование данных, визуализация данных, интерпретация результатов</w:t>
            </w:r>
          </w:p>
        </w:tc>
      </w:tr>
      <w:tr w:rsidR="00A823BF" w:rsidRPr="000E7C97" w:rsidTr="00D82DBA">
        <w:trPr>
          <w:trHeight w:val="144"/>
        </w:trPr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8642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Анализ данных с помощью электронных таблиц. Вычисление суммы, среднего арифметического, наибольшего и наименьшего значений диапазона</w:t>
            </w:r>
          </w:p>
        </w:tc>
      </w:tr>
      <w:tr w:rsidR="00A823BF" w:rsidRPr="000E7C97" w:rsidTr="00D82DBA">
        <w:trPr>
          <w:trHeight w:val="144"/>
        </w:trPr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8642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Компьютерно-математические модели. Этапы компьютерно-математического моделирования: постановка задачи, разработка модели, тестирование модели, компьютерный эксперимент, анализ результатов моделирования</w:t>
            </w:r>
          </w:p>
        </w:tc>
      </w:tr>
      <w:tr w:rsidR="00A823BF" w:rsidRPr="000E7C97" w:rsidTr="00D82DBA">
        <w:trPr>
          <w:trHeight w:val="144"/>
        </w:trPr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8642" w:type="dxa"/>
            <w:tcMar>
              <w:top w:w="50" w:type="dxa"/>
              <w:left w:w="100" w:type="dxa"/>
            </w:tcMar>
            <w:vAlign w:val="center"/>
          </w:tcPr>
          <w:p w:rsidR="00A823BF" w:rsidRPr="00D82DBA" w:rsidRDefault="00D82DBA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>Численное решение уравнений с помощью подбора параметра</w:t>
            </w:r>
          </w:p>
        </w:tc>
      </w:tr>
      <w:tr w:rsidR="00A823BF" w:rsidTr="00D82DBA">
        <w:trPr>
          <w:trHeight w:val="144"/>
        </w:trPr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8642" w:type="dxa"/>
            <w:tcMar>
              <w:top w:w="50" w:type="dxa"/>
              <w:left w:w="100" w:type="dxa"/>
            </w:tcMar>
            <w:vAlign w:val="center"/>
          </w:tcPr>
          <w:p w:rsidR="00A823BF" w:rsidRDefault="00D82DBA">
            <w:pPr>
              <w:spacing w:after="0" w:line="312" w:lineRule="auto"/>
              <w:ind w:left="228"/>
              <w:jc w:val="both"/>
            </w:pPr>
            <w:r w:rsidRPr="00D82D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Табличные (реляционные) базы данных. Таблица – представление сведений об однотипных объектах. Поле, запись. Ключ таблицы. Работа с готовой базой данных. Заполнение базы данных. Поиск, сортировка и фильтрация записей. Запросы на выборку данных. Запросы с параметрами. Вычисляемые поля в запросах. Многотабличные базы данных. Типы связей между таблицами.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Запросы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к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многотабличным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базам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</w:tr>
    </w:tbl>
    <w:p w:rsidR="00A823BF" w:rsidRDefault="00A823BF">
      <w:pPr>
        <w:sectPr w:rsidR="00A823BF">
          <w:pgSz w:w="11906" w:h="16383"/>
          <w:pgMar w:top="1134" w:right="850" w:bottom="1134" w:left="1701" w:header="720" w:footer="720" w:gutter="0"/>
          <w:cols w:space="720"/>
        </w:sectPr>
      </w:pPr>
    </w:p>
    <w:bookmarkEnd w:id="9"/>
    <w:p w:rsidR="008F2118" w:rsidRPr="008F2118" w:rsidRDefault="008F2118" w:rsidP="008F2118">
      <w:pPr>
        <w:shd w:val="clear" w:color="auto" w:fill="FFFFFF"/>
        <w:spacing w:after="0" w:line="240" w:lineRule="auto"/>
        <w:ind w:left="120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8F211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  <w:lastRenderedPageBreak/>
        <w:t>УЧЕБНО-МЕТОДИЧЕСКОЕ ОБЕСПЕЧЕНИЕ ОБРАЗОВАТЕЛЬНОГО ПРОЦЕССА</w:t>
      </w:r>
    </w:p>
    <w:p w:rsidR="008F2118" w:rsidRPr="008F2118" w:rsidRDefault="008F2118" w:rsidP="008F2118">
      <w:pPr>
        <w:shd w:val="clear" w:color="auto" w:fill="FFFFFF"/>
        <w:spacing w:after="0" w:line="480" w:lineRule="auto"/>
        <w:ind w:left="120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8F211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  <w:t>ОБЯЗАТЕЛЬНЫЕ УЧЕБНЫЕ МАТЕРИАЛЫ ДЛЯ УЧЕНИКА</w:t>
      </w:r>
    </w:p>
    <w:p w:rsidR="008F2118" w:rsidRPr="008F2118" w:rsidRDefault="008F2118" w:rsidP="008F2118">
      <w:pPr>
        <w:pStyle w:val="ae"/>
        <w:numPr>
          <w:ilvl w:val="0"/>
          <w:numId w:val="2"/>
        </w:numPr>
        <w:shd w:val="clear" w:color="auto" w:fill="FFFFFF"/>
        <w:spacing w:after="0" w:line="48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8F2118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Информатика, 10 класс/ Босова Л.Л., Босова А.Ю., Общество с ограниченной ответственностью «БИНОМ. Лаборатория знаний»; Акционерное общество «Издательство «Просвещение»</w:t>
      </w:r>
    </w:p>
    <w:p w:rsidR="008F2118" w:rsidRPr="008F2118" w:rsidRDefault="008F2118" w:rsidP="008F2118">
      <w:pPr>
        <w:pStyle w:val="ae"/>
        <w:numPr>
          <w:ilvl w:val="0"/>
          <w:numId w:val="2"/>
        </w:numPr>
        <w:shd w:val="clear" w:color="auto" w:fill="FFFFFF"/>
        <w:spacing w:after="0" w:line="48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8F2118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Информатика, 11 класс/ Босова Л.Л., Босова А.Ю., Общество с ограниченной ответственностью «БИНОМ. Лаборатория знаний»; Акционерное общество «Издательство «Просвещение»</w:t>
      </w:r>
    </w:p>
    <w:p w:rsidR="008F2118" w:rsidRPr="008F2118" w:rsidRDefault="008F2118" w:rsidP="008F2118">
      <w:pPr>
        <w:shd w:val="clear" w:color="auto" w:fill="FFFFFF"/>
        <w:spacing w:after="0" w:line="480" w:lineRule="auto"/>
        <w:ind w:left="120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8F211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  <w:t>МЕТОДИЧЕСКИЕ МАТЕРИАЛЫ ДЛЯ УЧИТЕЛЯ</w:t>
      </w:r>
    </w:p>
    <w:p w:rsidR="008F2118" w:rsidRPr="008F2118" w:rsidRDefault="008F2118" w:rsidP="008F2118">
      <w:pPr>
        <w:shd w:val="clear" w:color="auto" w:fill="FFFFFF"/>
        <w:spacing w:after="0" w:line="480" w:lineRule="auto"/>
        <w:ind w:left="120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8F2118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Информатика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:</w:t>
      </w:r>
      <w:r w:rsidRPr="008F2118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10–11-е классы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,</w:t>
      </w:r>
      <w:r w:rsidRPr="008F2118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базовый уровень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:</w:t>
      </w:r>
      <w:r w:rsidRPr="008F2118">
        <w:rPr>
          <w:rFonts w:ascii="Calibri" w:eastAsia="Times New Roman" w:hAnsi="Calibri" w:cs="Calibri"/>
          <w:color w:val="000000"/>
          <w:sz w:val="28"/>
          <w:szCs w:val="28"/>
          <w:lang w:val="ru-RU" w:eastAsia="ru-RU"/>
        </w:rPr>
        <w:br/>
      </w:r>
      <w:r w:rsidRPr="008F2118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методическое пособие к учебникам Л. Л. Босовой,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r w:rsidRPr="008F2118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 А. Ю. Босовой / Л. Л. Босова, А. Ю. 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осова, Н. А. Акви</w:t>
      </w:r>
      <w:r w:rsidRPr="008F2118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лянов, И. Д. Куклина, Е. А. Мирончик. — Москва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: Про</w:t>
      </w:r>
      <w:r w:rsidRPr="008F2118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свещение, 2023</w:t>
      </w:r>
    </w:p>
    <w:p w:rsidR="008F2118" w:rsidRPr="008F2118" w:rsidRDefault="008F2118" w:rsidP="008F2118">
      <w:pPr>
        <w:shd w:val="clear" w:color="auto" w:fill="FFFFFF"/>
        <w:spacing w:after="0"/>
        <w:ind w:left="120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8F211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  <w:t>ЦИФРОВЫЕ ОБРАЗОВ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  <w:t xml:space="preserve">АТЕЛЬНЫЕ РЕСУРСЫ И РЕСУРСЫ СЕТИ </w:t>
      </w:r>
      <w:r w:rsidRPr="008F211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  <w:t>ИНТЕРНЕТ</w:t>
      </w:r>
    </w:p>
    <w:p w:rsidR="008F2118" w:rsidRPr="008F2118" w:rsidRDefault="00062AAF" w:rsidP="008F2118">
      <w:pPr>
        <w:shd w:val="clear" w:color="auto" w:fill="FFFFFF"/>
        <w:spacing w:after="0" w:line="480" w:lineRule="auto"/>
        <w:ind w:left="120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hyperlink r:id="rId6" w:history="1">
        <w:r w:rsidR="008F2118" w:rsidRPr="008F2118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ru-RU" w:eastAsia="ru-RU"/>
          </w:rPr>
          <w:t>https://resh.edu.ru/</w:t>
        </w:r>
      </w:hyperlink>
    </w:p>
    <w:p w:rsidR="00A823BF" w:rsidRPr="00D82DBA" w:rsidRDefault="00A823BF">
      <w:pPr>
        <w:spacing w:after="0" w:line="480" w:lineRule="auto"/>
        <w:ind w:left="120"/>
        <w:rPr>
          <w:lang w:val="ru-RU"/>
        </w:rPr>
      </w:pPr>
    </w:p>
    <w:sectPr w:rsidR="00A823BF" w:rsidRPr="00D82DBA" w:rsidSect="00062AAF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DB5421"/>
    <w:multiLevelType w:val="hybridMultilevel"/>
    <w:tmpl w:val="E98AEAE6"/>
    <w:lvl w:ilvl="0" w:tplc="64441820">
      <w:numFmt w:val="bullet"/>
      <w:lvlText w:val="•"/>
      <w:lvlJc w:val="left"/>
      <w:pPr>
        <w:ind w:left="480" w:hanging="360"/>
      </w:pPr>
      <w:rPr>
        <w:rFonts w:ascii="Times New Roman" w:eastAsia="Times New Roman" w:hAnsi="Times New Roman" w:cs="Times New Roman" w:hint="default"/>
        <w:sz w:val="28"/>
      </w:rPr>
    </w:lvl>
    <w:lvl w:ilvl="1" w:tplc="0419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1">
    <w:nsid w:val="60CB16A3"/>
    <w:multiLevelType w:val="hybridMultilevel"/>
    <w:tmpl w:val="336E4A2E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A823BF"/>
    <w:rsid w:val="00062AAF"/>
    <w:rsid w:val="000E7C97"/>
    <w:rsid w:val="008F2118"/>
    <w:rsid w:val="00A823BF"/>
    <w:rsid w:val="00D82DBA"/>
    <w:rsid w:val="00F30A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062AAF"/>
    <w:rPr>
      <w:color w:val="0563C1" w:themeColor="hyperlink"/>
      <w:u w:val="single"/>
    </w:rPr>
  </w:style>
  <w:style w:type="table" w:styleId="ac">
    <w:name w:val="Table Grid"/>
    <w:basedOn w:val="a1"/>
    <w:uiPriority w:val="59"/>
    <w:rsid w:val="00062AA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List Paragraph"/>
    <w:basedOn w:val="a"/>
    <w:uiPriority w:val="99"/>
    <w:rsid w:val="008F2118"/>
    <w:pPr>
      <w:ind w:left="720"/>
      <w:contextualSpacing/>
    </w:pPr>
  </w:style>
  <w:style w:type="paragraph" w:styleId="af">
    <w:name w:val="Balloon Text"/>
    <w:basedOn w:val="a"/>
    <w:link w:val="af0"/>
    <w:uiPriority w:val="99"/>
    <w:semiHidden/>
    <w:unhideWhenUsed/>
    <w:rsid w:val="000E7C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0E7C9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402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ogle.com/url?q=https://resh.edu.ru/&amp;sa=D&amp;source=editors&amp;ust=1730712685955372&amp;usg=AOvVaw1mSeBxpV4Rw_ZpKnL7PacZ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7770</Words>
  <Characters>44295</Characters>
  <Application>Microsoft Office Word</Application>
  <DocSecurity>0</DocSecurity>
  <Lines>369</Lines>
  <Paragraphs>103</Paragraphs>
  <ScaleCrop>false</ScaleCrop>
  <Company>SPecialiST RePack</Company>
  <LinksUpToDate>false</LinksUpToDate>
  <CharactersWithSpaces>51962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1</cp:lastModifiedBy>
  <cp:revision>6</cp:revision>
  <dcterms:created xsi:type="dcterms:W3CDTF">2025-07-08T00:40:00Z</dcterms:created>
  <dcterms:modified xsi:type="dcterms:W3CDTF">2025-09-17T18:59:00Z</dcterms:modified>
</cp:coreProperties>
</file>